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MWTGPROV-4259</w:t>
            </w:r>
          </w:p>
        </w:tc>
      </w:tr>
      <w:tr>
        <w:tc>
          <w:tcPr>
            <w:tcW w:type="dxa" w:w="4320"/>
          </w:tcPr>
          <w:p>
            <w:r>
              <w:rPr>
                <w:b/>
              </w:rPr>
              <w:t>Title</w:t>
            </w:r>
          </w:p>
        </w:tc>
        <w:tc>
          <w:tcPr>
            <w:tcW w:type="dxa" w:w="4320"/>
          </w:tcPr>
          <w:p>
            <w:r>
              <w:t>CR [NSLNM, INTG]: New MVNO - Plan Upgrade Failure at Network Level Causes UI Mismatch</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 [X]</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14:43</w:t>
            </w:r>
          </w:p>
        </w:tc>
      </w:tr>
    </w:tbl>
    <w:p>
      <w:pPr>
        <w:pStyle w:val="Heading1"/>
      </w:pPr>
      <w:r>
        <w:t>2. Objective</w:t>
      </w:r>
    </w:p>
    <w:p>
      <w:r>
        <w:t>Validate the CR [NSLNM, INTG]: New MVNO - Plan Upgrade Failure at Network Level Causes UI Mismatch feature for TMO MVNO provisioning. CR [NSLNM, INTG]: New MVNO - Plan Upgrade Failure at Network Level Causes UI Mismatch</w:t>
        <w:br/>
        <w:t>Change Feature handling to avoid TMO errors</w:t>
        <w:br/>
        <w:t>During testing of Upgrade and Downgrade of retail plans for TMO, it was discovered that if NSL/NE sent features to remove from the original plan that didn't exist, TMO fails the request.  This feature is designed to make sure NSL and TMO are in sync with the features/SLOs that are provisioned and that only features that are provisioned and requested to be removed by e</w:t>
      </w:r>
    </w:p>
    <w:p>
      <w:pPr>
        <w:pStyle w:val="Heading1"/>
      </w:pPr>
      <w:r>
        <w:t>3. Scope &amp; Business Rules</w:t>
      </w:r>
    </w:p>
    <w:p>
      <w:r>
        <w:t>CR [NSLNM, INTG]: New MVNO - Plan Upgrade Failure at Network Level Causes UI Mismatch</w:t>
        <w:br/>
        <w:t>Change Feature handling to avoid TMO errors</w:t>
        <w:br/>
        <w:t>During testing of Upgrade and Downgrade of retail plans for TMO, it was discovered that if NSL/NE sent features to remove from the original plan that didn't exist, TMO fails the request.  This feature is designed to make sure NSL and TMO are in sync with the features/SLOs that are provisioned and that only features that are provisioned and requested to be removed by either a plan change or a feature change is sent to TMO.</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5</w:t>
            </w:r>
          </w:p>
        </w:tc>
      </w:tr>
      <w:tr>
        <w:tc>
          <w:tcPr>
            <w:tcW w:type="dxa" w:w="4320"/>
          </w:tcPr>
          <w:p>
            <w:r>
              <w:t>Total Test Steps</w:t>
            </w:r>
          </w:p>
        </w:tc>
        <w:tc>
          <w:tcPr>
            <w:tcW w:type="dxa" w:w="4320"/>
          </w:tcPr>
          <w:p>
            <w:r>
              <w:t>10</w:t>
            </w:r>
          </w:p>
        </w:tc>
      </w:tr>
      <w:tr>
        <w:tc>
          <w:tcPr>
            <w:tcW w:type="dxa" w:w="4320"/>
          </w:tcPr>
          <w:p>
            <w:r>
              <w:t>Happy Path Scenarios</w:t>
            </w:r>
          </w:p>
        </w:tc>
        <w:tc>
          <w:tcPr>
            <w:tcW w:type="dxa" w:w="4320"/>
          </w:tcPr>
          <w:p>
            <w:r>
              <w:t>3</w:t>
            </w:r>
          </w:p>
        </w:tc>
      </w:tr>
      <w:tr>
        <w:tc>
          <w:tcPr>
            <w:tcW w:type="dxa" w:w="4320"/>
          </w:tcPr>
          <w:p>
            <w:r>
              <w:t>Regression Scenarios</w:t>
            </w:r>
          </w:p>
        </w:tc>
        <w:tc>
          <w:tcPr>
            <w:tcW w:type="dxa" w:w="4320"/>
          </w:tcPr>
          <w:p>
            <w:r>
              <w:t>2</w:t>
            </w:r>
          </w:p>
        </w:tc>
      </w:tr>
    </w:tbl>
    <w:p/>
    <w:p>
      <w:r>
        <w:rPr>
          <w:b/>
        </w:rPr>
        <w:t xml:space="preserve">Priority Distribution: </w:t>
      </w:r>
      <w:r>
        <w:t xml:space="preserve">P3=5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CR [NSLNM, INTG]: New MVNO - Plan Upgrade Failu... Phone</w:t>
            </w:r>
          </w:p>
        </w:tc>
        <w:tc>
          <w:tcPr>
            <w:tcW w:type="dxa" w:w="2880"/>
          </w:tcPr>
          <w:p>
            <w:r>
              <w:t>P3</w:t>
            </w:r>
          </w:p>
        </w:tc>
      </w:tr>
      <w:tr>
        <w:tc>
          <w:tcPr>
            <w:tcW w:type="dxa" w:w="2880"/>
          </w:tcPr>
          <w:p>
            <w:r>
              <w:t>TC02</w:t>
            </w:r>
          </w:p>
        </w:tc>
        <w:tc>
          <w:tcPr>
            <w:tcW w:type="dxa" w:w="2880"/>
          </w:tcPr>
          <w:p>
            <w:r>
              <w:t>Activate_a_subscriber_on_the_CMUNL_plan_with_default</w:t>
            </w:r>
          </w:p>
        </w:tc>
        <w:tc>
          <w:tcPr>
            <w:tcW w:type="dxa" w:w="2880"/>
          </w:tcPr>
          <w:p>
            <w:r>
              <w:t>P3</w:t>
            </w:r>
          </w:p>
        </w:tc>
      </w:tr>
      <w:tr>
        <w:tc>
          <w:tcPr>
            <w:tcW w:type="dxa" w:w="2880"/>
          </w:tcPr>
          <w:p>
            <w:r>
              <w:t>TC05</w:t>
            </w:r>
          </w:p>
        </w:tc>
        <w:tc>
          <w:tcPr>
            <w:tcW w:type="dxa" w:w="2880"/>
          </w:tcPr>
          <w:p>
            <w:r>
              <w:t>As_par_of_the_change_plan/_change_feature,_if_NSL_receives</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Change-Plan_API_that_adds_features</w:t>
            </w:r>
          </w:p>
        </w:tc>
        <w:tc>
          <w:tcPr>
            <w:tcW w:type="dxa" w:w="2880"/>
          </w:tcPr>
          <w:p>
            <w:r>
              <w:t>P3</w:t>
            </w:r>
          </w:p>
        </w:tc>
      </w:tr>
      <w:tr>
        <w:tc>
          <w:tcPr>
            <w:tcW w:type="dxa" w:w="2880"/>
          </w:tcPr>
          <w:p>
            <w:r>
              <w:t>TC04</w:t>
            </w:r>
          </w:p>
        </w:tc>
        <w:tc>
          <w:tcPr>
            <w:tcW w:type="dxa" w:w="2880"/>
          </w:tcPr>
          <w:p>
            <w:r>
              <w:t>Change-Plan_API_that_doesn't_change_features</w:t>
            </w:r>
          </w:p>
        </w:tc>
        <w:tc>
          <w:tcPr>
            <w:tcW w:type="dxa" w:w="2880"/>
          </w:tcPr>
          <w:p>
            <w:r>
              <w:t>P3</w:t>
            </w:r>
          </w:p>
        </w:tc>
      </w:tr>
    </w:tbl>
    <w:p>
      <w:pPr>
        <w:pStyle w:val="Heading1"/>
      </w:pPr>
      <w:r>
        <w:t>7. Data Sources</w:t>
      </w:r>
    </w:p>
    <w:p>
      <w:pPr>
        <w:pStyle w:val="Heading1"/>
      </w:pPr>
      <w:r>
        <w:t>8. Linked Issues</w:t>
      </w:r>
    </w:p>
    <w:p>
      <w:pPr>
        <w:pStyle w:val="ListBullet"/>
      </w:pPr>
      <w:r>
        <w:t>MWTGPROV-4246 — [NSLNM, INTG]: New MVNO - 80% and 100% primary Data Usage Notifications not to b</w:t>
      </w:r>
    </w:p>
    <w:p>
      <w:pPr>
        <w:pStyle w:val="ListBullet"/>
      </w:pPr>
      <w:r>
        <w:t>MWTGSYS-15425 — (CR 54 - FT 53) MQE_QA1_MOBIT2-54743-TMO_Plan Upgrade is failing</w:t>
      </w:r>
    </w:p>
    <w:p>
      <w:pPr>
        <w:pStyle w:val="ListBullet"/>
      </w:pPr>
      <w:r>
        <w:t>MWTGSYS-15513 — (CR 54 - FT 53) MQE_UAT1_MOBIT2-55744-IR Not Disabled after reaching the IR char</w:t>
      </w:r>
    </w:p>
    <w:p>
      <w:pPr>
        <w:pStyle w:val="ListBullet"/>
      </w:pPr>
      <w:r>
        <w:t xml:space="preserve">MWTGSYS-15527 — IE_UAT1_TMO_International Roaming Features are not getting switched when we are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