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AD7563" w:rsidRPr="00534F8A" w:rsidRDefault="00AD7563">
      <w:pPr>
        <w:rPr>
          <w:rFonts w:ascii="Cambria" w:hAnsi="Cambria"/>
          <w:b/>
          <w:color w:val="ED7D31" w:themeColor="accent2"/>
          <w:sz w:val="48"/>
          <w:szCs w:val="48"/>
        </w:rPr>
      </w:pPr>
      <w:r w:rsidRPr="00534F8A">
        <w:rPr>
          <w:rFonts w:ascii="Cambria" w:hAnsi="Cambria"/>
          <w:b/>
          <w:color w:val="ED7D31" w:themeColor="accent2"/>
          <w:sz w:val="48"/>
          <w:szCs w:val="48"/>
        </w:rPr>
        <w:t>MEMORANDUM</w:t>
      </w:r>
    </w:p>
    <w:tbl>
      <w:tblPr>
        <w:tblStyle w:val="TableGrid"/>
        <w:tblW w:w="0" w:type="auto"/>
        <w:tblBorders>
          <w:top w:val="single" w:sz="4" w:space="0" w:color="ED7D31" w:themeColor="accent2"/>
          <w:left w:val="none" w:sz="0" w:space="0" w:color="auto"/>
          <w:bottom w:val="single" w:sz="4" w:space="0" w:color="ED7D31" w:themeColor="accent2"/>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To:</w:t>
            </w:r>
          </w:p>
        </w:tc>
        <w:tc>
          <w:tcPr>
            <w:tcW w:w="8185" w:type="dxa"/>
          </w:tcPr>
          <w:p w:rsidR="00AD7563" w:rsidRPr="00F63632" w:rsidRDefault="00AD7563" w:rsidP="00AD7563">
            <w:pPr>
              <w:rPr>
                <w:rFonts w:ascii="Cambria" w:hAnsi="Cambria"/>
              </w:rPr>
            </w:pPr>
            <w:r w:rsidRPr="00F63632">
              <w:rPr>
                <w:rFonts w:ascii="Cambria" w:hAnsi="Cambria"/>
              </w:rPr>
              <w:t>Carole Voulgaris, Course Instructor, SES 5215</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From:</w:t>
            </w:r>
          </w:p>
        </w:tc>
        <w:tc>
          <w:tcPr>
            <w:tcW w:w="8185" w:type="dxa"/>
          </w:tcPr>
          <w:p w:rsidR="00AD7563" w:rsidRPr="00F63632" w:rsidRDefault="00F63632" w:rsidP="00A771A0">
            <w:pPr>
              <w:rPr>
                <w:rFonts w:ascii="Cambria" w:hAnsi="Cambria"/>
              </w:rPr>
            </w:pPr>
            <w:r>
              <w:rPr>
                <w:rFonts w:ascii="Cambria" w:hAnsi="Cambria"/>
              </w:rPr>
              <w:t xml:space="preserve">Ramona </w:t>
            </w:r>
            <w:proofErr w:type="spellStart"/>
            <w:r>
              <w:rPr>
                <w:rFonts w:ascii="Cambria" w:hAnsi="Cambria"/>
              </w:rPr>
              <w:t>Quimby</w:t>
            </w:r>
            <w:proofErr w:type="spellEnd"/>
            <w:r w:rsidR="00AD7563" w:rsidRPr="00F63632">
              <w:rPr>
                <w:rFonts w:ascii="Cambria" w:hAnsi="Cambria"/>
              </w:rPr>
              <w:t>, Student, SES 5215</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Date:</w:t>
            </w:r>
          </w:p>
        </w:tc>
        <w:tc>
          <w:tcPr>
            <w:tcW w:w="8185" w:type="dxa"/>
          </w:tcPr>
          <w:p w:rsidR="00AD7563" w:rsidRPr="00F63632" w:rsidRDefault="00AD7563" w:rsidP="00A771A0">
            <w:pPr>
              <w:rPr>
                <w:rFonts w:ascii="Cambria" w:hAnsi="Cambria"/>
              </w:rPr>
            </w:pPr>
            <w:r w:rsidRPr="00F63632">
              <w:rPr>
                <w:rFonts w:ascii="Cambria" w:hAnsi="Cambria"/>
              </w:rPr>
              <w:t>October 28, 2022</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Subject:</w:t>
            </w:r>
          </w:p>
        </w:tc>
        <w:tc>
          <w:tcPr>
            <w:tcW w:w="8185" w:type="dxa"/>
          </w:tcPr>
          <w:p w:rsidR="00AD7563" w:rsidRPr="00F63632" w:rsidRDefault="00AD7563" w:rsidP="00F85F73">
            <w:pPr>
              <w:rPr>
                <w:rFonts w:ascii="Cambria" w:hAnsi="Cambria"/>
              </w:rPr>
            </w:pPr>
            <w:r w:rsidRPr="00F63632">
              <w:rPr>
                <w:rFonts w:ascii="Cambria" w:hAnsi="Cambria"/>
              </w:rPr>
              <w:t xml:space="preserve">Assignment 2, </w:t>
            </w:r>
            <w:r w:rsidR="00F85F73">
              <w:rPr>
                <w:rFonts w:ascii="Cambria" w:hAnsi="Cambria"/>
              </w:rPr>
              <w:t>Testing relationships</w:t>
            </w:r>
          </w:p>
        </w:tc>
      </w:tr>
    </w:tbl>
    <w:p w:rsidR="00AD7563" w:rsidRPr="00F63632" w:rsidRDefault="00AD7563">
      <w:pPr>
        <w:rPr>
          <w:rFonts w:ascii="Cambria" w:hAnsi="Cambria"/>
        </w:rPr>
      </w:pPr>
    </w:p>
    <w:p w:rsidR="00AD7563" w:rsidRPr="00F63632" w:rsidRDefault="00AD7563">
      <w:pPr>
        <w:rPr>
          <w:rFonts w:ascii="Cambria" w:hAnsi="Cambria"/>
        </w:rPr>
      </w:pPr>
      <w:r w:rsidRPr="00F63632">
        <w:rPr>
          <w:rFonts w:ascii="Cambria" w:hAnsi="Cambria"/>
        </w:rPr>
        <w:t xml:space="preserve">The purpose of this memo is to </w:t>
      </w:r>
      <w:r w:rsidR="00F85F73">
        <w:rPr>
          <w:rFonts w:ascii="Cambria" w:hAnsi="Cambria"/>
        </w:rPr>
        <w:t>test for relationships among variables relevant to</w:t>
      </w:r>
      <w:r w:rsidRPr="00F63632">
        <w:rPr>
          <w:rFonts w:ascii="Cambria" w:hAnsi="Cambria"/>
        </w:rPr>
        <w:t xml:space="preserve"> the question:</w:t>
      </w:r>
    </w:p>
    <w:p w:rsidR="00F63632" w:rsidRPr="00F63632" w:rsidRDefault="00F63632" w:rsidP="00F63632">
      <w:pPr>
        <w:rPr>
          <w:rFonts w:ascii="Cambria" w:hAnsi="Cambria" w:cs="Times New Roman"/>
          <w:b/>
          <w:color w:val="ED7D31" w:themeColor="accent2"/>
        </w:rPr>
      </w:pPr>
      <w:r w:rsidRPr="00F63632">
        <w:rPr>
          <w:rFonts w:ascii="Cambria" w:hAnsi="Cambria" w:cs="Times New Roman"/>
          <w:b/>
          <w:color w:val="ED7D31" w:themeColor="accent2"/>
        </w:rPr>
        <w:t>What is the effect of a Boston census tract’s median age on the number of crashes per square kilometer that occur there, after accounting for the effects of poverty and population density?</w:t>
      </w:r>
    </w:p>
    <w:p w:rsidR="00F63632" w:rsidRDefault="00AD7563">
      <w:pPr>
        <w:rPr>
          <w:rFonts w:ascii="Cambria" w:hAnsi="Cambria"/>
        </w:rPr>
      </w:pPr>
      <w:r w:rsidRPr="00F63632">
        <w:rPr>
          <w:rFonts w:ascii="Cambria" w:hAnsi="Cambria"/>
        </w:rPr>
        <w:t>I will be addressing this question using</w:t>
      </w:r>
      <w:r w:rsidR="00F63632">
        <w:rPr>
          <w:rFonts w:ascii="Cambria" w:hAnsi="Cambria"/>
        </w:rPr>
        <w:t xml:space="preserve"> crash data from Vision </w:t>
      </w:r>
      <w:r w:rsidR="00F63632" w:rsidRPr="00F63632">
        <w:rPr>
          <w:rFonts w:ascii="Cambria" w:hAnsi="Cambria"/>
        </w:rPr>
        <w:t xml:space="preserve">Zero Boston </w:t>
      </w:r>
      <w:r w:rsidR="00F63632" w:rsidRPr="00F63632">
        <w:rPr>
          <w:rStyle w:val="Strong"/>
          <w:rFonts w:ascii="Cambria" w:hAnsi="Cambria" w:cs="Times New Roman"/>
          <w:b w:val="0"/>
          <w:color w:val="242424"/>
          <w:shd w:val="clear" w:color="auto" w:fill="FFFFFF"/>
        </w:rPr>
        <w:t>(https://data.boston.gov/dataset/vision-zero-crash-records)</w:t>
      </w:r>
      <w:r w:rsidR="00F63632" w:rsidRPr="00F63632">
        <w:rPr>
          <w:rFonts w:ascii="Cambria" w:hAnsi="Cambria"/>
          <w:b/>
        </w:rPr>
        <w:t xml:space="preserve"> </w:t>
      </w:r>
      <w:r w:rsidR="00F63632" w:rsidRPr="00F63632">
        <w:rPr>
          <w:rFonts w:ascii="Cambria" w:hAnsi="Cambria"/>
        </w:rPr>
        <w:t>and</w:t>
      </w:r>
      <w:r w:rsidR="00F63632">
        <w:rPr>
          <w:rFonts w:ascii="Cambria" w:hAnsi="Cambria"/>
        </w:rPr>
        <w:t xml:space="preserve"> demographic data from the 2016-2020 American Community Survey</w:t>
      </w:r>
      <w:r w:rsidRPr="00F63632">
        <w:rPr>
          <w:rFonts w:ascii="Cambria" w:hAnsi="Cambria"/>
        </w:rPr>
        <w:t xml:space="preserve">. </w:t>
      </w:r>
      <w:r w:rsidR="006A1D8E" w:rsidRPr="00F63632">
        <w:rPr>
          <w:rFonts w:ascii="Cambria" w:hAnsi="Cambria"/>
        </w:rPr>
        <w:t xml:space="preserve">My dataset includes </w:t>
      </w:r>
      <w:r w:rsidR="00F63632">
        <w:rPr>
          <w:rFonts w:ascii="Cambria" w:hAnsi="Cambria"/>
        </w:rPr>
        <w:t>187 census tracts in Boston (</w:t>
      </w:r>
      <w:r w:rsidR="00200257">
        <w:rPr>
          <w:rFonts w:ascii="Cambria" w:hAnsi="Cambria"/>
        </w:rPr>
        <w:t>excluding</w:t>
      </w:r>
      <w:r w:rsidR="00F63632">
        <w:rPr>
          <w:rFonts w:ascii="Cambria" w:hAnsi="Cambria"/>
        </w:rPr>
        <w:t xml:space="preserve"> tracts with zero households)</w:t>
      </w:r>
      <w:r w:rsidR="00200257">
        <w:rPr>
          <w:rFonts w:ascii="Cambria" w:hAnsi="Cambria"/>
        </w:rPr>
        <w:t>, shown in Figure 1 below.</w:t>
      </w:r>
    </w:p>
    <w:p w:rsidR="00200257" w:rsidRDefault="00200257" w:rsidP="00200257">
      <w:pPr>
        <w:jc w:val="center"/>
        <w:rPr>
          <w:rFonts w:ascii="Cambria" w:hAnsi="Cambria"/>
        </w:rPr>
      </w:pPr>
      <w:r>
        <w:rPr>
          <w:noProof/>
        </w:rPr>
        <w:drawing>
          <wp:inline distT="0" distB="0" distL="0" distR="0" wp14:anchorId="7CD52DBB" wp14:editId="20A6C4A5">
            <wp:extent cx="4031998" cy="34385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95"/>
                    <a:stretch/>
                  </pic:blipFill>
                  <pic:spPr bwMode="auto">
                    <a:xfrm>
                      <a:off x="0" y="0"/>
                      <a:ext cx="4110299" cy="3505301"/>
                    </a:xfrm>
                    <a:prstGeom prst="rect">
                      <a:avLst/>
                    </a:prstGeom>
                    <a:ln>
                      <a:noFill/>
                    </a:ln>
                    <a:extLst>
                      <a:ext uri="{53640926-AAD7-44D8-BBD7-CCE9431645EC}">
                        <a14:shadowObscured xmlns:a14="http://schemas.microsoft.com/office/drawing/2010/main"/>
                      </a:ext>
                    </a:extLst>
                  </pic:spPr>
                </pic:pic>
              </a:graphicData>
            </a:graphic>
          </wp:inline>
        </w:drawing>
      </w:r>
    </w:p>
    <w:p w:rsidR="00200257" w:rsidRPr="00200257" w:rsidRDefault="00200257" w:rsidP="00200257">
      <w:pPr>
        <w:jc w:val="center"/>
        <w:rPr>
          <w:rFonts w:ascii="Cambria" w:hAnsi="Cambria"/>
          <w:b/>
          <w:i/>
          <w:color w:val="ED7D31" w:themeColor="accent2"/>
        </w:rPr>
      </w:pPr>
      <w:r w:rsidRPr="00200257">
        <w:rPr>
          <w:rFonts w:ascii="Cambria" w:hAnsi="Cambria"/>
          <w:b/>
          <w:i/>
          <w:color w:val="ED7D31" w:themeColor="accent2"/>
        </w:rPr>
        <w:t>Figure 1: Census tracts in the study area</w:t>
      </w:r>
    </w:p>
    <w:p w:rsidR="00F63632" w:rsidRPr="00F85F73" w:rsidRDefault="00F85F73" w:rsidP="00F85F73">
      <w:pPr>
        <w:rPr>
          <w:rFonts w:ascii="Cambria" w:hAnsi="Cambria" w:cs="Times New Roman"/>
        </w:rPr>
      </w:pPr>
      <w:r>
        <w:rPr>
          <w:rFonts w:ascii="Cambria" w:hAnsi="Cambria"/>
        </w:rPr>
        <w:lastRenderedPageBreak/>
        <w:t>I am testing the relationship between crash density (</w:t>
      </w:r>
      <w:r>
        <w:rPr>
          <w:rFonts w:ascii="Cambria" w:hAnsi="Cambria" w:cs="Times New Roman"/>
        </w:rPr>
        <w:t>t</w:t>
      </w:r>
      <w:r w:rsidR="00F63632" w:rsidRPr="00F85F73">
        <w:rPr>
          <w:rFonts w:ascii="Cambria" w:hAnsi="Cambria" w:cs="Times New Roman"/>
        </w:rPr>
        <w:t xml:space="preserve">he number of crashes recorded in each census tract between January 1, 2015 and September 30, 2022, divided by the area (square kilometers) </w:t>
      </w:r>
      <w:r>
        <w:rPr>
          <w:rFonts w:ascii="Cambria" w:hAnsi="Cambria" w:cs="Times New Roman"/>
        </w:rPr>
        <w:t>of land within the census tract) and each of the following variables.</w:t>
      </w:r>
    </w:p>
    <w:p w:rsidR="00F63632" w:rsidRPr="00F63632" w:rsidRDefault="00F63632" w:rsidP="00F63632">
      <w:pPr>
        <w:pStyle w:val="ListParagraph"/>
        <w:numPr>
          <w:ilvl w:val="0"/>
          <w:numId w:val="2"/>
        </w:numPr>
        <w:rPr>
          <w:rFonts w:ascii="Cambria" w:hAnsi="Cambria" w:cs="Times New Roman"/>
        </w:rPr>
      </w:pPr>
      <w:r w:rsidRPr="00F63632">
        <w:rPr>
          <w:rFonts w:ascii="Cambria" w:hAnsi="Cambria" w:cs="Times New Roman"/>
        </w:rPr>
        <w:t>Median age: The median age of census tract residents.</w:t>
      </w:r>
    </w:p>
    <w:p w:rsidR="00F63632" w:rsidRDefault="00F63632" w:rsidP="00F63632">
      <w:pPr>
        <w:pStyle w:val="ListParagraph"/>
        <w:numPr>
          <w:ilvl w:val="0"/>
          <w:numId w:val="2"/>
        </w:numPr>
        <w:rPr>
          <w:rFonts w:ascii="Cambria" w:hAnsi="Cambria" w:cs="Times New Roman"/>
        </w:rPr>
      </w:pPr>
      <w:r w:rsidRPr="00F63632">
        <w:rPr>
          <w:rFonts w:ascii="Cambria" w:hAnsi="Cambria" w:cs="Times New Roman"/>
        </w:rPr>
        <w:t>Population density: The number of residents per square kilometer of land area in each census tract.</w:t>
      </w:r>
    </w:p>
    <w:p w:rsidR="00F63632" w:rsidRDefault="00F63632" w:rsidP="00F63632">
      <w:pPr>
        <w:pStyle w:val="ListParagraph"/>
        <w:numPr>
          <w:ilvl w:val="0"/>
          <w:numId w:val="2"/>
        </w:numPr>
        <w:rPr>
          <w:rFonts w:ascii="Cambria" w:hAnsi="Cambria" w:cs="Times New Roman"/>
        </w:rPr>
      </w:pPr>
      <w:r>
        <w:rPr>
          <w:rFonts w:ascii="Cambria" w:hAnsi="Cambria" w:cs="Times New Roman"/>
        </w:rPr>
        <w:t>Majority poverty: A categorical variable indicating whether the majority of census tract residents have income below the poverty level.</w:t>
      </w:r>
    </w:p>
    <w:p w:rsidR="00F85F73" w:rsidRDefault="00F85F73" w:rsidP="00F85F73">
      <w:pPr>
        <w:rPr>
          <w:rFonts w:ascii="Cambria" w:hAnsi="Cambria" w:cs="Times New Roman"/>
          <w:b/>
          <w:i/>
          <w:color w:val="ED7D31" w:themeColor="accent2"/>
        </w:rPr>
      </w:pPr>
      <w:r w:rsidRPr="00F85F73">
        <w:rPr>
          <w:rFonts w:ascii="Cambria" w:hAnsi="Cambria" w:cs="Times New Roman"/>
          <w:b/>
          <w:i/>
          <w:color w:val="ED7D31" w:themeColor="accent2"/>
        </w:rPr>
        <w:t>Relationship between median age and crash density</w:t>
      </w:r>
    </w:p>
    <w:p w:rsidR="00D20605" w:rsidRPr="004C1767" w:rsidRDefault="00F85F73" w:rsidP="00B06D2F">
      <w:pPr>
        <w:rPr>
          <w:rFonts w:ascii="Cambria" w:hAnsi="Cambria" w:cs="Times New Roman"/>
        </w:rPr>
      </w:pPr>
      <w:r>
        <w:rPr>
          <w:rFonts w:ascii="Cambria" w:hAnsi="Cambria" w:cs="Times New Roman"/>
        </w:rPr>
        <w:t>The relationship between a census tract’s median age and its crash density is illustrated in Figure 2.</w:t>
      </w:r>
      <w:r w:rsidR="004C1767">
        <w:rPr>
          <w:rFonts w:ascii="Cambria" w:hAnsi="Cambria" w:cs="Times New Roman"/>
        </w:rPr>
        <w:t xml:space="preserve"> The y-axis in Figure 2 is log-transformed. The 95-percent confidence interval for the correlation between a tract’s median age and its crash density is between -0.24 and 0.04. The 95-percent confidence interval for the correlation between median age and the log of a tract’s crash density is between -0.27 and 0.01. Both intervals include zero, so we cannot be 95-percent confident that there is a linear or log-linear relationship between median age and crash density.</w:t>
      </w:r>
    </w:p>
    <w:p w:rsidR="00B06D2F" w:rsidRDefault="00F85F73" w:rsidP="00F85F73">
      <w:pPr>
        <w:jc w:val="center"/>
        <w:rPr>
          <w:rFonts w:ascii="Cambria" w:hAnsi="Cambria"/>
        </w:rPr>
      </w:pPr>
      <w:r>
        <w:rPr>
          <w:noProof/>
        </w:rPr>
        <w:drawing>
          <wp:inline distT="0" distB="0" distL="0" distR="0" wp14:anchorId="772BA091" wp14:editId="0FC6CA55">
            <wp:extent cx="4059555" cy="2804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97"/>
                    <a:stretch/>
                  </pic:blipFill>
                  <pic:spPr bwMode="auto">
                    <a:xfrm>
                      <a:off x="0" y="0"/>
                      <a:ext cx="4059936" cy="2804916"/>
                    </a:xfrm>
                    <a:prstGeom prst="rect">
                      <a:avLst/>
                    </a:prstGeom>
                    <a:ln>
                      <a:noFill/>
                    </a:ln>
                    <a:extLst>
                      <a:ext uri="{53640926-AAD7-44D8-BBD7-CCE9431645EC}">
                        <a14:shadowObscured xmlns:a14="http://schemas.microsoft.com/office/drawing/2010/main"/>
                      </a:ext>
                    </a:extLst>
                  </pic:spPr>
                </pic:pic>
              </a:graphicData>
            </a:graphic>
          </wp:inline>
        </w:drawing>
      </w:r>
    </w:p>
    <w:p w:rsidR="00D20605" w:rsidRDefault="00D20605" w:rsidP="00D20605">
      <w:pPr>
        <w:jc w:val="center"/>
        <w:rPr>
          <w:rFonts w:ascii="Cambria" w:hAnsi="Cambria"/>
          <w:b/>
          <w:i/>
          <w:color w:val="ED7D31" w:themeColor="accent2"/>
        </w:rPr>
      </w:pPr>
      <w:r w:rsidRPr="00D20605">
        <w:rPr>
          <w:rFonts w:ascii="Cambria" w:hAnsi="Cambria"/>
          <w:b/>
          <w:i/>
          <w:color w:val="ED7D31" w:themeColor="accent2"/>
        </w:rPr>
        <w:t xml:space="preserve">Figure 2: </w:t>
      </w:r>
      <w:r w:rsidR="00F85F73">
        <w:rPr>
          <w:rFonts w:ascii="Cambria" w:hAnsi="Cambria"/>
          <w:b/>
          <w:i/>
          <w:color w:val="ED7D31" w:themeColor="accent2"/>
        </w:rPr>
        <w:t>Relationship between median age and crash density</w:t>
      </w:r>
    </w:p>
    <w:p w:rsidR="004C1767" w:rsidRDefault="004C1767" w:rsidP="004C1767">
      <w:pPr>
        <w:rPr>
          <w:rFonts w:ascii="Cambria" w:hAnsi="Cambria" w:cs="Times New Roman"/>
          <w:b/>
          <w:i/>
          <w:color w:val="ED7D31" w:themeColor="accent2"/>
        </w:rPr>
      </w:pPr>
      <w:r w:rsidRPr="00F85F73">
        <w:rPr>
          <w:rFonts w:ascii="Cambria" w:hAnsi="Cambria" w:cs="Times New Roman"/>
          <w:b/>
          <w:i/>
          <w:color w:val="ED7D31" w:themeColor="accent2"/>
        </w:rPr>
        <w:t xml:space="preserve">Relationship between </w:t>
      </w:r>
      <w:r>
        <w:rPr>
          <w:rFonts w:ascii="Cambria" w:hAnsi="Cambria" w:cs="Times New Roman"/>
          <w:b/>
          <w:i/>
          <w:color w:val="ED7D31" w:themeColor="accent2"/>
        </w:rPr>
        <w:t>population density</w:t>
      </w:r>
      <w:r w:rsidRPr="00F85F73">
        <w:rPr>
          <w:rFonts w:ascii="Cambria" w:hAnsi="Cambria" w:cs="Times New Roman"/>
          <w:b/>
          <w:i/>
          <w:color w:val="ED7D31" w:themeColor="accent2"/>
        </w:rPr>
        <w:t xml:space="preserve"> and crash density</w:t>
      </w:r>
    </w:p>
    <w:p w:rsidR="004C1767" w:rsidRDefault="004C1767" w:rsidP="004C1767">
      <w:pPr>
        <w:rPr>
          <w:rFonts w:ascii="Cambria" w:hAnsi="Cambria" w:cs="Times New Roman"/>
        </w:rPr>
      </w:pPr>
      <w:r>
        <w:rPr>
          <w:rFonts w:ascii="Cambria" w:hAnsi="Cambria" w:cs="Times New Roman"/>
        </w:rPr>
        <w:t xml:space="preserve">The relationship between a census tract’s </w:t>
      </w:r>
      <w:r>
        <w:rPr>
          <w:rFonts w:ascii="Cambria" w:hAnsi="Cambria" w:cs="Times New Roman"/>
        </w:rPr>
        <w:t>population density</w:t>
      </w:r>
      <w:r>
        <w:rPr>
          <w:rFonts w:ascii="Cambria" w:hAnsi="Cambria" w:cs="Times New Roman"/>
        </w:rPr>
        <w:t xml:space="preserve"> and its crash density is illustrated in Figure </w:t>
      </w:r>
      <w:r>
        <w:rPr>
          <w:rFonts w:ascii="Cambria" w:hAnsi="Cambria" w:cs="Times New Roman"/>
        </w:rPr>
        <w:t>3</w:t>
      </w:r>
      <w:r w:rsidR="00596B59">
        <w:rPr>
          <w:rFonts w:ascii="Cambria" w:hAnsi="Cambria" w:cs="Times New Roman"/>
        </w:rPr>
        <w:t xml:space="preserve"> (both axes are log-transformed).</w:t>
      </w:r>
      <w:r>
        <w:rPr>
          <w:rFonts w:ascii="Cambria" w:hAnsi="Cambria" w:cs="Times New Roman"/>
        </w:rPr>
        <w:t xml:space="preserve"> The 95-percent confidence interval for the correlation between </w:t>
      </w:r>
      <w:r w:rsidR="00596B59">
        <w:rPr>
          <w:rFonts w:ascii="Cambria" w:hAnsi="Cambria" w:cs="Times New Roman"/>
        </w:rPr>
        <w:t xml:space="preserve">the </w:t>
      </w:r>
      <w:proofErr w:type="gramStart"/>
      <w:r w:rsidR="00596B59">
        <w:rPr>
          <w:rFonts w:ascii="Cambria" w:hAnsi="Cambria" w:cs="Times New Roman"/>
        </w:rPr>
        <w:t>log</w:t>
      </w:r>
      <w:proofErr w:type="gramEnd"/>
      <w:r w:rsidR="00596B59">
        <w:rPr>
          <w:rFonts w:ascii="Cambria" w:hAnsi="Cambria" w:cs="Times New Roman"/>
        </w:rPr>
        <w:t xml:space="preserve"> of </w:t>
      </w:r>
      <w:r>
        <w:rPr>
          <w:rFonts w:ascii="Cambria" w:hAnsi="Cambria" w:cs="Times New Roman"/>
        </w:rPr>
        <w:t>tract’s</w:t>
      </w:r>
      <w:r w:rsidR="00596B59">
        <w:rPr>
          <w:rFonts w:ascii="Cambria" w:hAnsi="Cambria" w:cs="Times New Roman"/>
        </w:rPr>
        <w:t xml:space="preserve"> population density </w:t>
      </w:r>
      <w:r>
        <w:rPr>
          <w:rFonts w:ascii="Cambria" w:hAnsi="Cambria" w:cs="Times New Roman"/>
        </w:rPr>
        <w:t xml:space="preserve">the log of </w:t>
      </w:r>
      <w:r w:rsidR="00596B59">
        <w:rPr>
          <w:rFonts w:ascii="Cambria" w:hAnsi="Cambria" w:cs="Times New Roman"/>
        </w:rPr>
        <w:t xml:space="preserve">its crash density is between </w:t>
      </w:r>
      <w:r>
        <w:rPr>
          <w:rFonts w:ascii="Cambria" w:hAnsi="Cambria" w:cs="Times New Roman"/>
        </w:rPr>
        <w:t>0.</w:t>
      </w:r>
      <w:r w:rsidR="00596B59">
        <w:rPr>
          <w:rFonts w:ascii="Cambria" w:hAnsi="Cambria" w:cs="Times New Roman"/>
        </w:rPr>
        <w:t>16</w:t>
      </w:r>
      <w:r>
        <w:rPr>
          <w:rFonts w:ascii="Cambria" w:hAnsi="Cambria" w:cs="Times New Roman"/>
        </w:rPr>
        <w:t xml:space="preserve"> and 0.</w:t>
      </w:r>
      <w:r w:rsidR="00596B59">
        <w:rPr>
          <w:rFonts w:ascii="Cambria" w:hAnsi="Cambria" w:cs="Times New Roman"/>
        </w:rPr>
        <w:t>43</w:t>
      </w:r>
      <w:r>
        <w:rPr>
          <w:rFonts w:ascii="Cambria" w:hAnsi="Cambria" w:cs="Times New Roman"/>
        </w:rPr>
        <w:t>.</w:t>
      </w:r>
      <w:r w:rsidR="00596B59">
        <w:rPr>
          <w:rFonts w:ascii="Cambria" w:hAnsi="Cambria" w:cs="Times New Roman"/>
        </w:rPr>
        <w:t xml:space="preserve"> This suggests that we can be 95-percent confident that there is a positive relationship between crash density and population density.</w:t>
      </w:r>
    </w:p>
    <w:p w:rsidR="00596B59" w:rsidRPr="004C1767" w:rsidRDefault="00596B59" w:rsidP="00596B59">
      <w:pPr>
        <w:jc w:val="center"/>
        <w:rPr>
          <w:rFonts w:ascii="Cambria" w:hAnsi="Cambria" w:cs="Times New Roman"/>
        </w:rPr>
      </w:pPr>
      <w:r>
        <w:rPr>
          <w:noProof/>
        </w:rPr>
        <w:lastRenderedPageBreak/>
        <w:drawing>
          <wp:inline distT="0" distB="0" distL="0" distR="0" wp14:anchorId="2FDBBCE5" wp14:editId="59AA8C49">
            <wp:extent cx="4059555" cy="281417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64"/>
                    <a:stretch/>
                  </pic:blipFill>
                  <pic:spPr bwMode="auto">
                    <a:xfrm>
                      <a:off x="0" y="0"/>
                      <a:ext cx="4059936" cy="2814442"/>
                    </a:xfrm>
                    <a:prstGeom prst="rect">
                      <a:avLst/>
                    </a:prstGeom>
                    <a:ln>
                      <a:noFill/>
                    </a:ln>
                    <a:extLst>
                      <a:ext uri="{53640926-AAD7-44D8-BBD7-CCE9431645EC}">
                        <a14:shadowObscured xmlns:a14="http://schemas.microsoft.com/office/drawing/2010/main"/>
                      </a:ext>
                    </a:extLst>
                  </pic:spPr>
                </pic:pic>
              </a:graphicData>
            </a:graphic>
          </wp:inline>
        </w:drawing>
      </w:r>
    </w:p>
    <w:p w:rsidR="00596B59" w:rsidRDefault="00596B59" w:rsidP="00596B59">
      <w:pPr>
        <w:jc w:val="center"/>
        <w:rPr>
          <w:rFonts w:ascii="Cambria" w:hAnsi="Cambria"/>
          <w:b/>
          <w:i/>
          <w:color w:val="ED7D31" w:themeColor="accent2"/>
        </w:rPr>
      </w:pPr>
      <w:r w:rsidRPr="00D20605">
        <w:rPr>
          <w:rFonts w:ascii="Cambria" w:hAnsi="Cambria"/>
          <w:b/>
          <w:i/>
          <w:color w:val="ED7D31" w:themeColor="accent2"/>
        </w:rPr>
        <w:t xml:space="preserve">Figure </w:t>
      </w:r>
      <w:r>
        <w:rPr>
          <w:rFonts w:ascii="Cambria" w:hAnsi="Cambria"/>
          <w:b/>
          <w:i/>
          <w:color w:val="ED7D31" w:themeColor="accent2"/>
        </w:rPr>
        <w:t>3</w:t>
      </w:r>
      <w:r w:rsidRPr="00D20605">
        <w:rPr>
          <w:rFonts w:ascii="Cambria" w:hAnsi="Cambria"/>
          <w:b/>
          <w:i/>
          <w:color w:val="ED7D31" w:themeColor="accent2"/>
        </w:rPr>
        <w:t xml:space="preserve">: </w:t>
      </w:r>
      <w:r>
        <w:rPr>
          <w:rFonts w:ascii="Cambria" w:hAnsi="Cambria"/>
          <w:b/>
          <w:i/>
          <w:color w:val="ED7D31" w:themeColor="accent2"/>
        </w:rPr>
        <w:t xml:space="preserve">Relationship between </w:t>
      </w:r>
      <w:r>
        <w:rPr>
          <w:rFonts w:ascii="Cambria" w:hAnsi="Cambria"/>
          <w:b/>
          <w:i/>
          <w:color w:val="ED7D31" w:themeColor="accent2"/>
        </w:rPr>
        <w:t>population density</w:t>
      </w:r>
      <w:r>
        <w:rPr>
          <w:rFonts w:ascii="Cambria" w:hAnsi="Cambria"/>
          <w:b/>
          <w:i/>
          <w:color w:val="ED7D31" w:themeColor="accent2"/>
        </w:rPr>
        <w:t xml:space="preserve"> and crash density</w:t>
      </w:r>
    </w:p>
    <w:p w:rsidR="00596B59" w:rsidRDefault="00596B59" w:rsidP="00596B59">
      <w:pPr>
        <w:rPr>
          <w:rFonts w:ascii="Cambria" w:hAnsi="Cambria" w:cs="Times New Roman"/>
          <w:b/>
          <w:i/>
          <w:color w:val="ED7D31" w:themeColor="accent2"/>
        </w:rPr>
      </w:pPr>
      <w:r w:rsidRPr="00F85F73">
        <w:rPr>
          <w:rFonts w:ascii="Cambria" w:hAnsi="Cambria" w:cs="Times New Roman"/>
          <w:b/>
          <w:i/>
          <w:color w:val="ED7D31" w:themeColor="accent2"/>
        </w:rPr>
        <w:t xml:space="preserve">Relationship between </w:t>
      </w:r>
      <w:r>
        <w:rPr>
          <w:rFonts w:ascii="Cambria" w:hAnsi="Cambria" w:cs="Times New Roman"/>
          <w:b/>
          <w:i/>
          <w:color w:val="ED7D31" w:themeColor="accent2"/>
        </w:rPr>
        <w:t>poverty</w:t>
      </w:r>
      <w:r w:rsidRPr="00F85F73">
        <w:rPr>
          <w:rFonts w:ascii="Cambria" w:hAnsi="Cambria" w:cs="Times New Roman"/>
          <w:b/>
          <w:i/>
          <w:color w:val="ED7D31" w:themeColor="accent2"/>
        </w:rPr>
        <w:t xml:space="preserve"> and crash density</w:t>
      </w:r>
    </w:p>
    <w:p w:rsidR="00596B59" w:rsidRDefault="00596B59" w:rsidP="00596B59">
      <w:pPr>
        <w:rPr>
          <w:rFonts w:ascii="Cambria" w:hAnsi="Cambria" w:cs="Times New Roman"/>
        </w:rPr>
      </w:pPr>
      <w:r>
        <w:rPr>
          <w:rFonts w:ascii="Cambria" w:hAnsi="Cambria" w:cs="Times New Roman"/>
        </w:rPr>
        <w:t>Figure 3 shows the average crash densities within tracts where the majority of household incomes are below the poverty level and within tracts where the majority of household incomes are above the poverty level. Error bars represent 95-percent confidence intervals.</w:t>
      </w:r>
      <w:r w:rsidR="00E6197A">
        <w:rPr>
          <w:rFonts w:ascii="Cambria" w:hAnsi="Cambria" w:cs="Times New Roman"/>
        </w:rPr>
        <w:t xml:space="preserve"> The 95-percent confidence interval for the average crash density in tracts with a majority of households earning above the poverty level is between 312 and 391 crashes per square kilometer. The 95-percent confidence interval for the average crash density in tracts with a majority of households earning below the poverty level is 349 to 686 crashes per square kilometer. The difference in means between these two groups of tracts has a p-value of 0.058, which indicates the difference is not significant a 95-percent confidence level (although it would be significant at a 90-percent confidence level).</w:t>
      </w:r>
    </w:p>
    <w:p w:rsidR="00596B59" w:rsidRPr="00596B59" w:rsidRDefault="00E6197A" w:rsidP="00E6197A">
      <w:pPr>
        <w:jc w:val="center"/>
        <w:rPr>
          <w:rFonts w:ascii="Cambria" w:hAnsi="Cambria" w:cs="Times New Roman"/>
        </w:rPr>
      </w:pPr>
      <w:r>
        <w:rPr>
          <w:noProof/>
        </w:rPr>
        <w:drawing>
          <wp:inline distT="0" distB="0" distL="0" distR="0" wp14:anchorId="61A96AD6" wp14:editId="665AC93E">
            <wp:extent cx="4068344" cy="2711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371"/>
                    <a:stretch/>
                  </pic:blipFill>
                  <pic:spPr bwMode="auto">
                    <a:xfrm>
                      <a:off x="0" y="0"/>
                      <a:ext cx="4069080" cy="2711941"/>
                    </a:xfrm>
                    <a:prstGeom prst="rect">
                      <a:avLst/>
                    </a:prstGeom>
                    <a:ln>
                      <a:noFill/>
                    </a:ln>
                    <a:extLst>
                      <a:ext uri="{53640926-AAD7-44D8-BBD7-CCE9431645EC}">
                        <a14:shadowObscured xmlns:a14="http://schemas.microsoft.com/office/drawing/2010/main"/>
                      </a:ext>
                    </a:extLst>
                  </pic:spPr>
                </pic:pic>
              </a:graphicData>
            </a:graphic>
          </wp:inline>
        </w:drawing>
      </w:r>
    </w:p>
    <w:p w:rsidR="004C1767" w:rsidRPr="00E6197A" w:rsidRDefault="00E6197A" w:rsidP="00E6197A">
      <w:pPr>
        <w:jc w:val="center"/>
        <w:rPr>
          <w:rFonts w:ascii="Cambria" w:hAnsi="Cambria"/>
          <w:b/>
          <w:i/>
          <w:color w:val="ED7D31" w:themeColor="accent2"/>
        </w:rPr>
      </w:pPr>
      <w:r w:rsidRPr="00D20605">
        <w:rPr>
          <w:rFonts w:ascii="Cambria" w:hAnsi="Cambria"/>
          <w:b/>
          <w:i/>
          <w:color w:val="ED7D31" w:themeColor="accent2"/>
        </w:rPr>
        <w:t xml:space="preserve">Figure </w:t>
      </w:r>
      <w:r>
        <w:rPr>
          <w:rFonts w:ascii="Cambria" w:hAnsi="Cambria"/>
          <w:b/>
          <w:i/>
          <w:color w:val="ED7D31" w:themeColor="accent2"/>
        </w:rPr>
        <w:t>3</w:t>
      </w:r>
      <w:r w:rsidRPr="00D20605">
        <w:rPr>
          <w:rFonts w:ascii="Cambria" w:hAnsi="Cambria"/>
          <w:b/>
          <w:i/>
          <w:color w:val="ED7D31" w:themeColor="accent2"/>
        </w:rPr>
        <w:t xml:space="preserve">: </w:t>
      </w:r>
      <w:r>
        <w:rPr>
          <w:rFonts w:ascii="Cambria" w:hAnsi="Cambria"/>
          <w:b/>
          <w:i/>
          <w:color w:val="ED7D31" w:themeColor="accent2"/>
        </w:rPr>
        <w:t>Average</w:t>
      </w:r>
      <w:r>
        <w:rPr>
          <w:rFonts w:ascii="Cambria" w:hAnsi="Cambria"/>
          <w:b/>
          <w:i/>
          <w:color w:val="ED7D31" w:themeColor="accent2"/>
        </w:rPr>
        <w:t xml:space="preserve"> crash density</w:t>
      </w:r>
      <w:r>
        <w:rPr>
          <w:rFonts w:ascii="Cambria" w:hAnsi="Cambria"/>
          <w:b/>
          <w:i/>
          <w:color w:val="ED7D31" w:themeColor="accent2"/>
        </w:rPr>
        <w:t xml:space="preserve"> by tract poverty status</w:t>
      </w:r>
      <w:bookmarkStart w:id="0" w:name="_GoBack"/>
      <w:bookmarkEnd w:id="0"/>
    </w:p>
    <w:sectPr w:rsidR="004C1767" w:rsidRPr="00E6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4FE3"/>
    <w:multiLevelType w:val="hybridMultilevel"/>
    <w:tmpl w:val="9E4C7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F5954"/>
    <w:multiLevelType w:val="hybridMultilevel"/>
    <w:tmpl w:val="8766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63"/>
    <w:rsid w:val="000D1C41"/>
    <w:rsid w:val="001C0AF2"/>
    <w:rsid w:val="00200257"/>
    <w:rsid w:val="00287C91"/>
    <w:rsid w:val="00313134"/>
    <w:rsid w:val="003A191C"/>
    <w:rsid w:val="004C1767"/>
    <w:rsid w:val="00534F8A"/>
    <w:rsid w:val="00596B59"/>
    <w:rsid w:val="005E394D"/>
    <w:rsid w:val="00601A78"/>
    <w:rsid w:val="00621FC1"/>
    <w:rsid w:val="006A1D8E"/>
    <w:rsid w:val="006B3FEB"/>
    <w:rsid w:val="008070E9"/>
    <w:rsid w:val="00A03D76"/>
    <w:rsid w:val="00A8224D"/>
    <w:rsid w:val="00AD7563"/>
    <w:rsid w:val="00B06D2F"/>
    <w:rsid w:val="00B2439D"/>
    <w:rsid w:val="00C70AF4"/>
    <w:rsid w:val="00C74FC7"/>
    <w:rsid w:val="00D20605"/>
    <w:rsid w:val="00E6197A"/>
    <w:rsid w:val="00F36737"/>
    <w:rsid w:val="00F63632"/>
    <w:rsid w:val="00F8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E641"/>
  <w15:chartTrackingRefBased/>
  <w15:docId w15:val="{68906005-2C5B-4073-89C1-660E01E7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D8E"/>
    <w:pPr>
      <w:ind w:left="720"/>
      <w:contextualSpacing/>
    </w:pPr>
  </w:style>
  <w:style w:type="character" w:styleId="Strong">
    <w:name w:val="Strong"/>
    <w:basedOn w:val="DefaultParagraphFont"/>
    <w:uiPriority w:val="22"/>
    <w:qFormat/>
    <w:rsid w:val="005E3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586</Words>
  <Characters>3010</Characters>
  <Application>Microsoft Office Word</Application>
  <DocSecurity>0</DocSecurity>
  <Lines>91</Lines>
  <Paragraphs>59</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3</cp:revision>
  <dcterms:created xsi:type="dcterms:W3CDTF">2022-11-02T20:06:00Z</dcterms:created>
  <dcterms:modified xsi:type="dcterms:W3CDTF">2022-11-02T20:53:00Z</dcterms:modified>
</cp:coreProperties>
</file>