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F2311" w14:textId="6AC738DC" w:rsidR="00176E20" w:rsidRPr="005617FF" w:rsidRDefault="00AF092E" w:rsidP="00DE7BE7">
      <w:pPr>
        <w:spacing w:after="0" w:line="240" w:lineRule="auto"/>
        <w:rPr>
          <w:rFonts w:ascii="Times New Roman" w:hAnsi="Times New Roman" w:cs="Times New Roman"/>
          <w:b/>
          <w:color w:val="000000" w:themeColor="text1"/>
          <w:sz w:val="24"/>
          <w:szCs w:val="18"/>
        </w:rPr>
      </w:pPr>
      <w:r w:rsidRPr="00AF092E">
        <w:rPr>
          <w:rFonts w:ascii="Times New Roman" w:hAnsi="Times New Roman" w:cs="Times New Roman"/>
          <w:b/>
          <w:color w:val="000000" w:themeColor="text1"/>
          <w:sz w:val="24"/>
          <w:szCs w:val="18"/>
        </w:rPr>
        <w:t>Predictors of Adoption of the General Transit Feed Specification</w:t>
      </w:r>
      <w:r>
        <w:rPr>
          <w:rFonts w:ascii="Times New Roman" w:hAnsi="Times New Roman" w:cs="Times New Roman"/>
          <w:b/>
          <w:color w:val="000000" w:themeColor="text1"/>
          <w:sz w:val="24"/>
          <w:szCs w:val="18"/>
        </w:rPr>
        <w:t xml:space="preserve"> by US transit agencies </w:t>
      </w:r>
    </w:p>
    <w:p w14:paraId="4A25AA4F" w14:textId="77777777" w:rsidR="00774588" w:rsidRPr="005617FF" w:rsidRDefault="00774588" w:rsidP="00DE7BE7">
      <w:pPr>
        <w:spacing w:after="0" w:line="240" w:lineRule="auto"/>
        <w:rPr>
          <w:rFonts w:ascii="Times New Roman" w:hAnsi="Times New Roman" w:cs="Times New Roman"/>
          <w:b/>
          <w:color w:val="000000" w:themeColor="text1"/>
          <w:sz w:val="24"/>
          <w:szCs w:val="18"/>
        </w:rPr>
      </w:pPr>
    </w:p>
    <w:p w14:paraId="4AA3413D" w14:textId="5E5611CB" w:rsidR="006F6064" w:rsidRPr="005617FF" w:rsidRDefault="00107E66" w:rsidP="00DE7BE7">
      <w:pPr>
        <w:spacing w:after="0" w:line="240" w:lineRule="auto"/>
        <w:rPr>
          <w:rFonts w:ascii="Times New Roman" w:hAnsi="Times New Roman" w:cs="Times New Roman"/>
          <w:b/>
        </w:rPr>
      </w:pPr>
      <w:r>
        <w:rPr>
          <w:rFonts w:ascii="Times New Roman" w:hAnsi="Times New Roman" w:cs="Times New Roman"/>
          <w:b/>
        </w:rPr>
        <w:t>Carole Turley Voulgaris</w:t>
      </w:r>
    </w:p>
    <w:p w14:paraId="0E6E6974" w14:textId="1DCDFD2C" w:rsidR="00677DF3" w:rsidRPr="00677DF3" w:rsidRDefault="00677DF3" w:rsidP="00677DF3">
      <w:pPr>
        <w:spacing w:after="0" w:line="240" w:lineRule="auto"/>
        <w:rPr>
          <w:rFonts w:ascii="Times New Roman" w:hAnsi="Times New Roman" w:cs="Times New Roman"/>
        </w:rPr>
      </w:pPr>
      <w:r w:rsidRPr="00677DF3">
        <w:rPr>
          <w:rFonts w:ascii="Times New Roman" w:hAnsi="Times New Roman" w:cs="Times New Roman"/>
        </w:rPr>
        <w:t>Assistant Professor</w:t>
      </w:r>
      <w:r>
        <w:rPr>
          <w:rFonts w:ascii="Times New Roman" w:hAnsi="Times New Roman" w:cs="Times New Roman"/>
        </w:rPr>
        <w:t xml:space="preserve"> of Urban Planning</w:t>
      </w:r>
    </w:p>
    <w:p w14:paraId="740AAE07" w14:textId="68CB9AA5" w:rsidR="006F6064" w:rsidRDefault="006F6064" w:rsidP="00DE7BE7">
      <w:pPr>
        <w:spacing w:after="0" w:line="240" w:lineRule="auto"/>
        <w:rPr>
          <w:rFonts w:ascii="Times New Roman" w:hAnsi="Times New Roman" w:cs="Times New Roman"/>
        </w:rPr>
      </w:pPr>
      <w:r w:rsidRPr="005617FF">
        <w:rPr>
          <w:rFonts w:ascii="Times New Roman" w:hAnsi="Times New Roman" w:cs="Times New Roman"/>
        </w:rPr>
        <w:t xml:space="preserve">Department of </w:t>
      </w:r>
      <w:r w:rsidR="00677DF3">
        <w:rPr>
          <w:rFonts w:ascii="Times New Roman" w:hAnsi="Times New Roman" w:cs="Times New Roman"/>
        </w:rPr>
        <w:t>Urban Planning and Design</w:t>
      </w:r>
    </w:p>
    <w:p w14:paraId="65F8AC66" w14:textId="6FA0A859" w:rsidR="00677DF3" w:rsidRPr="005617FF" w:rsidRDefault="00677DF3" w:rsidP="00DE7BE7">
      <w:pPr>
        <w:spacing w:after="0" w:line="240" w:lineRule="auto"/>
        <w:rPr>
          <w:rFonts w:ascii="Times New Roman" w:hAnsi="Times New Roman" w:cs="Times New Roman"/>
        </w:rPr>
      </w:pPr>
      <w:r>
        <w:rPr>
          <w:rFonts w:ascii="Times New Roman" w:hAnsi="Times New Roman" w:cs="Times New Roman"/>
        </w:rPr>
        <w:t>Harvard</w:t>
      </w:r>
      <w:r w:rsidRPr="00677DF3">
        <w:rPr>
          <w:rFonts w:ascii="Times New Roman" w:hAnsi="Times New Roman" w:cs="Times New Roman"/>
        </w:rPr>
        <w:t xml:space="preserve"> </w:t>
      </w:r>
      <w:r>
        <w:rPr>
          <w:rFonts w:ascii="Times New Roman" w:hAnsi="Times New Roman" w:cs="Times New Roman"/>
        </w:rPr>
        <w:t>Graduate School of Design</w:t>
      </w:r>
    </w:p>
    <w:p w14:paraId="58C33FD2" w14:textId="205A395D" w:rsidR="006F6064" w:rsidRPr="005617FF" w:rsidRDefault="00677DF3" w:rsidP="00DE7BE7">
      <w:pPr>
        <w:spacing w:after="0" w:line="240" w:lineRule="auto"/>
        <w:rPr>
          <w:rFonts w:ascii="Times New Roman" w:hAnsi="Times New Roman" w:cs="Times New Roman"/>
        </w:rPr>
      </w:pPr>
      <w:r>
        <w:rPr>
          <w:rFonts w:ascii="Times New Roman" w:hAnsi="Times New Roman" w:cs="Times New Roman"/>
        </w:rPr>
        <w:t>Cambridge, MA 02138</w:t>
      </w:r>
    </w:p>
    <w:p w14:paraId="5AA58690" w14:textId="07817363" w:rsidR="00677DF3" w:rsidRPr="005617FF" w:rsidRDefault="00677DF3" w:rsidP="00677DF3">
      <w:pPr>
        <w:spacing w:after="0" w:line="240" w:lineRule="auto"/>
        <w:rPr>
          <w:rFonts w:ascii="Times New Roman" w:hAnsi="Times New Roman" w:cs="Times New Roman"/>
        </w:rPr>
      </w:pPr>
      <w:r w:rsidRPr="00677DF3">
        <w:rPr>
          <w:rFonts w:ascii="Times New Roman" w:hAnsi="Times New Roman" w:cs="Times New Roman"/>
        </w:rPr>
        <w:t>Email: cvoulgaris@gsd.harvard.edu</w:t>
      </w:r>
    </w:p>
    <w:p w14:paraId="6A31D61A" w14:textId="77777777" w:rsidR="006F6064" w:rsidRPr="005617FF" w:rsidRDefault="006F6064" w:rsidP="00DE7BE7">
      <w:pPr>
        <w:spacing w:after="0" w:line="240" w:lineRule="auto"/>
        <w:rPr>
          <w:rFonts w:ascii="Times New Roman" w:hAnsi="Times New Roman" w:cs="Times New Roman"/>
        </w:rPr>
      </w:pPr>
    </w:p>
    <w:p w14:paraId="14EF896D" w14:textId="70F16822" w:rsidR="006F6064" w:rsidRPr="005617FF" w:rsidRDefault="00107E66" w:rsidP="00DE7BE7">
      <w:pPr>
        <w:spacing w:after="0" w:line="240" w:lineRule="auto"/>
        <w:rPr>
          <w:rFonts w:ascii="Times New Roman" w:hAnsi="Times New Roman" w:cs="Times New Roman"/>
          <w:b/>
        </w:rPr>
      </w:pPr>
      <w:r>
        <w:rPr>
          <w:rFonts w:ascii="Times New Roman" w:hAnsi="Times New Roman" w:cs="Times New Roman"/>
          <w:b/>
        </w:rPr>
        <w:t>Charuvi Begwani</w:t>
      </w:r>
    </w:p>
    <w:p w14:paraId="4477D63E" w14:textId="1455A092" w:rsidR="006F6064" w:rsidRPr="005617FF" w:rsidRDefault="009639C0" w:rsidP="00DE7BE7">
      <w:pPr>
        <w:spacing w:after="0" w:line="240" w:lineRule="auto"/>
        <w:rPr>
          <w:rFonts w:ascii="Times New Roman" w:hAnsi="Times New Roman" w:cs="Times New Roman"/>
        </w:rPr>
      </w:pPr>
      <w:r>
        <w:rPr>
          <w:rFonts w:ascii="Times New Roman" w:hAnsi="Times New Roman" w:cs="Times New Roman"/>
        </w:rPr>
        <w:t>Graduate Research Assistant</w:t>
      </w:r>
    </w:p>
    <w:p w14:paraId="741F79AC" w14:textId="77777777" w:rsidR="007F7821" w:rsidRDefault="007F7821" w:rsidP="007F7821">
      <w:pPr>
        <w:spacing w:after="0" w:line="240" w:lineRule="auto"/>
        <w:rPr>
          <w:rFonts w:ascii="Times New Roman" w:hAnsi="Times New Roman" w:cs="Times New Roman"/>
        </w:rPr>
      </w:pPr>
      <w:r w:rsidRPr="005617FF">
        <w:rPr>
          <w:rFonts w:ascii="Times New Roman" w:hAnsi="Times New Roman" w:cs="Times New Roman"/>
        </w:rPr>
        <w:t xml:space="preserve">Department of </w:t>
      </w:r>
      <w:r>
        <w:rPr>
          <w:rFonts w:ascii="Times New Roman" w:hAnsi="Times New Roman" w:cs="Times New Roman"/>
        </w:rPr>
        <w:t>Urban Planning and Design</w:t>
      </w:r>
    </w:p>
    <w:p w14:paraId="768B9F5C" w14:textId="77777777" w:rsidR="007F7821" w:rsidRPr="005617FF" w:rsidRDefault="007F7821" w:rsidP="007F7821">
      <w:pPr>
        <w:spacing w:after="0" w:line="240" w:lineRule="auto"/>
        <w:rPr>
          <w:rFonts w:ascii="Times New Roman" w:hAnsi="Times New Roman" w:cs="Times New Roman"/>
        </w:rPr>
      </w:pPr>
      <w:r>
        <w:rPr>
          <w:rFonts w:ascii="Times New Roman" w:hAnsi="Times New Roman" w:cs="Times New Roman"/>
        </w:rPr>
        <w:t>Harvard</w:t>
      </w:r>
      <w:r w:rsidRPr="00677DF3">
        <w:rPr>
          <w:rFonts w:ascii="Times New Roman" w:hAnsi="Times New Roman" w:cs="Times New Roman"/>
        </w:rPr>
        <w:t xml:space="preserve"> </w:t>
      </w:r>
      <w:r>
        <w:rPr>
          <w:rFonts w:ascii="Times New Roman" w:hAnsi="Times New Roman" w:cs="Times New Roman"/>
        </w:rPr>
        <w:t>Graduate School of Design</w:t>
      </w:r>
    </w:p>
    <w:p w14:paraId="488E373C" w14:textId="77777777" w:rsidR="007F7821" w:rsidRDefault="007F7821" w:rsidP="007F7821">
      <w:pPr>
        <w:spacing w:after="0" w:line="240" w:lineRule="auto"/>
        <w:rPr>
          <w:rFonts w:ascii="Times New Roman" w:hAnsi="Times New Roman" w:cs="Times New Roman"/>
        </w:rPr>
      </w:pPr>
      <w:r>
        <w:rPr>
          <w:rFonts w:ascii="Times New Roman" w:hAnsi="Times New Roman" w:cs="Times New Roman"/>
        </w:rPr>
        <w:t>Cambridge, MA 02138</w:t>
      </w:r>
    </w:p>
    <w:p w14:paraId="2068E46F" w14:textId="4077A1FD" w:rsidR="006F6064" w:rsidRPr="005617FF" w:rsidRDefault="006F6064" w:rsidP="007F7821">
      <w:pPr>
        <w:spacing w:after="0" w:line="240" w:lineRule="auto"/>
        <w:rPr>
          <w:rFonts w:ascii="Times New Roman" w:hAnsi="Times New Roman" w:cs="Times New Roman"/>
        </w:rPr>
      </w:pPr>
      <w:r w:rsidRPr="005617FF">
        <w:rPr>
          <w:rFonts w:ascii="Times New Roman" w:hAnsi="Times New Roman" w:cs="Times New Roman"/>
        </w:rPr>
        <w:t xml:space="preserve">Email: </w:t>
      </w:r>
      <w:r w:rsidR="007F7821">
        <w:rPr>
          <w:rFonts w:ascii="Times New Roman" w:hAnsi="Times New Roman" w:cs="Times New Roman"/>
        </w:rPr>
        <w:t>charuvibegwani@gsd.harvard.edu</w:t>
      </w:r>
    </w:p>
    <w:p w14:paraId="73102D65" w14:textId="77777777" w:rsidR="006F6064" w:rsidRPr="005617FF" w:rsidRDefault="006F6064" w:rsidP="00DE7BE7">
      <w:pPr>
        <w:spacing w:after="0" w:line="240" w:lineRule="auto"/>
        <w:rPr>
          <w:rFonts w:ascii="Times New Roman" w:hAnsi="Times New Roman" w:cs="Times New Roman"/>
        </w:rPr>
      </w:pPr>
      <w:r w:rsidRPr="005617FF">
        <w:rPr>
          <w:rFonts w:ascii="Times New Roman" w:hAnsi="Times New Roman" w:cs="Times New Roman"/>
        </w:rPr>
        <w:t xml:space="preserve"> </w:t>
      </w:r>
    </w:p>
    <w:p w14:paraId="4EAA68F0" w14:textId="71E19FA4" w:rsidR="006F6064" w:rsidRPr="005617FF" w:rsidRDefault="007259EC" w:rsidP="00DE7BE7">
      <w:pPr>
        <w:spacing w:after="0" w:line="240" w:lineRule="auto"/>
        <w:rPr>
          <w:rFonts w:ascii="Times New Roman" w:hAnsi="Times New Roman" w:cs="Times New Roman"/>
          <w:b/>
        </w:rPr>
      </w:pPr>
      <w:proofErr w:type="spellStart"/>
      <w:r>
        <w:rPr>
          <w:rFonts w:ascii="Times New Roman" w:hAnsi="Times New Roman" w:cs="Times New Roman"/>
          <w:b/>
        </w:rPr>
        <w:t>Mengyao</w:t>
      </w:r>
      <w:proofErr w:type="spellEnd"/>
      <w:r>
        <w:rPr>
          <w:rFonts w:ascii="Times New Roman" w:hAnsi="Times New Roman" w:cs="Times New Roman"/>
          <w:b/>
        </w:rPr>
        <w:t xml:space="preserve"> Li</w:t>
      </w:r>
    </w:p>
    <w:p w14:paraId="7DB9348C" w14:textId="77777777" w:rsidR="009639C0" w:rsidRPr="005617FF" w:rsidRDefault="009639C0" w:rsidP="009639C0">
      <w:pPr>
        <w:spacing w:after="0" w:line="240" w:lineRule="auto"/>
        <w:rPr>
          <w:rFonts w:ascii="Times New Roman" w:hAnsi="Times New Roman" w:cs="Times New Roman"/>
        </w:rPr>
      </w:pPr>
      <w:r>
        <w:rPr>
          <w:rFonts w:ascii="Times New Roman" w:hAnsi="Times New Roman" w:cs="Times New Roman"/>
        </w:rPr>
        <w:t>Graduate Research Assistant</w:t>
      </w:r>
    </w:p>
    <w:p w14:paraId="33D1331F" w14:textId="77777777" w:rsidR="007F7821" w:rsidRDefault="007F7821" w:rsidP="007F7821">
      <w:pPr>
        <w:spacing w:after="0" w:line="240" w:lineRule="auto"/>
        <w:rPr>
          <w:rFonts w:ascii="Times New Roman" w:hAnsi="Times New Roman" w:cs="Times New Roman"/>
        </w:rPr>
      </w:pPr>
      <w:r w:rsidRPr="005617FF">
        <w:rPr>
          <w:rFonts w:ascii="Times New Roman" w:hAnsi="Times New Roman" w:cs="Times New Roman"/>
        </w:rPr>
        <w:t xml:space="preserve">Department of </w:t>
      </w:r>
      <w:r>
        <w:rPr>
          <w:rFonts w:ascii="Times New Roman" w:hAnsi="Times New Roman" w:cs="Times New Roman"/>
        </w:rPr>
        <w:t>Urban Planning and Design</w:t>
      </w:r>
    </w:p>
    <w:p w14:paraId="7BA30A98" w14:textId="77777777" w:rsidR="007F7821" w:rsidRPr="005617FF" w:rsidRDefault="007F7821" w:rsidP="007F7821">
      <w:pPr>
        <w:spacing w:after="0" w:line="240" w:lineRule="auto"/>
        <w:rPr>
          <w:rFonts w:ascii="Times New Roman" w:hAnsi="Times New Roman" w:cs="Times New Roman"/>
        </w:rPr>
      </w:pPr>
      <w:r>
        <w:rPr>
          <w:rFonts w:ascii="Times New Roman" w:hAnsi="Times New Roman" w:cs="Times New Roman"/>
        </w:rPr>
        <w:t>Harvard</w:t>
      </w:r>
      <w:r w:rsidRPr="00677DF3">
        <w:rPr>
          <w:rFonts w:ascii="Times New Roman" w:hAnsi="Times New Roman" w:cs="Times New Roman"/>
        </w:rPr>
        <w:t xml:space="preserve"> </w:t>
      </w:r>
      <w:r>
        <w:rPr>
          <w:rFonts w:ascii="Times New Roman" w:hAnsi="Times New Roman" w:cs="Times New Roman"/>
        </w:rPr>
        <w:t>Graduate School of Design</w:t>
      </w:r>
    </w:p>
    <w:p w14:paraId="38DA5D5C" w14:textId="77777777" w:rsidR="007F7821" w:rsidRDefault="007F7821" w:rsidP="007F7821">
      <w:pPr>
        <w:spacing w:after="0" w:line="240" w:lineRule="auto"/>
        <w:rPr>
          <w:rFonts w:ascii="Times New Roman" w:hAnsi="Times New Roman" w:cs="Times New Roman"/>
        </w:rPr>
      </w:pPr>
      <w:r>
        <w:rPr>
          <w:rFonts w:ascii="Times New Roman" w:hAnsi="Times New Roman" w:cs="Times New Roman"/>
        </w:rPr>
        <w:t>Cambridge, MA 02138</w:t>
      </w:r>
    </w:p>
    <w:p w14:paraId="2C3C5AE1" w14:textId="668B1184" w:rsidR="007F7821" w:rsidRPr="005617FF" w:rsidRDefault="007F7821" w:rsidP="007F7821">
      <w:pPr>
        <w:spacing w:after="0" w:line="240" w:lineRule="auto"/>
        <w:rPr>
          <w:rFonts w:ascii="Times New Roman" w:hAnsi="Times New Roman" w:cs="Times New Roman"/>
        </w:rPr>
      </w:pPr>
      <w:r w:rsidRPr="005617FF">
        <w:rPr>
          <w:rFonts w:ascii="Times New Roman" w:hAnsi="Times New Roman" w:cs="Times New Roman"/>
        </w:rPr>
        <w:t xml:space="preserve">Email: </w:t>
      </w:r>
      <w:r w:rsidR="002E5F18" w:rsidRPr="002E5F18">
        <w:rPr>
          <w:rFonts w:ascii="Times New Roman" w:hAnsi="Times New Roman" w:cs="Times New Roman"/>
        </w:rPr>
        <w:t>mengyao_li@gsd.harvard.edu</w:t>
      </w:r>
    </w:p>
    <w:p w14:paraId="704EB09F" w14:textId="77777777" w:rsidR="00176E20" w:rsidRPr="005617FF" w:rsidRDefault="00176E20" w:rsidP="00DE7BE7">
      <w:pPr>
        <w:spacing w:after="0" w:line="240" w:lineRule="auto"/>
        <w:rPr>
          <w:rFonts w:ascii="Times New Roman" w:hAnsi="Times New Roman" w:cs="Times New Roman"/>
          <w:color w:val="000000" w:themeColor="text1"/>
          <w:sz w:val="18"/>
          <w:szCs w:val="18"/>
        </w:rPr>
      </w:pPr>
    </w:p>
    <w:p w14:paraId="15DAA9AB" w14:textId="0534FDB5" w:rsidR="00176E20" w:rsidRPr="005617FF" w:rsidRDefault="00176E20" w:rsidP="00DE7BE7">
      <w:pPr>
        <w:spacing w:after="0" w:line="240" w:lineRule="auto"/>
        <w:rPr>
          <w:rFonts w:ascii="Times New Roman" w:hAnsi="Times New Roman" w:cs="Times New Roman"/>
          <w:color w:val="000000" w:themeColor="text1"/>
          <w:sz w:val="18"/>
          <w:szCs w:val="18"/>
        </w:rPr>
      </w:pPr>
      <w:r w:rsidRPr="005617FF">
        <w:rPr>
          <w:rFonts w:ascii="Times New Roman" w:hAnsi="Times New Roman" w:cs="Times New Roman"/>
          <w:color w:val="000000" w:themeColor="text1"/>
          <w:sz w:val="18"/>
          <w:szCs w:val="18"/>
        </w:rPr>
        <w:t xml:space="preserve">Word Count: </w:t>
      </w:r>
      <w:r w:rsidR="007F7821">
        <w:rPr>
          <w:rFonts w:ascii="Times New Roman" w:hAnsi="Times New Roman" w:cs="Times New Roman"/>
          <w:sz w:val="18"/>
          <w:szCs w:val="18"/>
        </w:rPr>
        <w:t>XX</w:t>
      </w:r>
      <w:r w:rsidR="000712BF" w:rsidRPr="005617FF">
        <w:rPr>
          <w:rFonts w:ascii="Times New Roman" w:hAnsi="Times New Roman" w:cs="Times New Roman"/>
          <w:sz w:val="18"/>
          <w:szCs w:val="18"/>
        </w:rPr>
        <w:t xml:space="preserve"> </w:t>
      </w:r>
      <w:r w:rsidR="0060561C" w:rsidRPr="005617FF">
        <w:rPr>
          <w:rFonts w:ascii="Times New Roman" w:hAnsi="Times New Roman" w:cs="Times New Roman"/>
          <w:sz w:val="18"/>
          <w:szCs w:val="18"/>
        </w:rPr>
        <w:t xml:space="preserve">words + </w:t>
      </w:r>
      <w:r w:rsidR="00DE7BE7">
        <w:rPr>
          <w:rFonts w:ascii="Times New Roman" w:hAnsi="Times New Roman" w:cs="Times New Roman"/>
          <w:sz w:val="18"/>
          <w:szCs w:val="18"/>
        </w:rPr>
        <w:t>1 table</w:t>
      </w:r>
      <w:r w:rsidR="005617FF">
        <w:rPr>
          <w:rFonts w:ascii="Times New Roman" w:hAnsi="Times New Roman" w:cs="Times New Roman"/>
          <w:sz w:val="18"/>
          <w:szCs w:val="18"/>
        </w:rPr>
        <w:t xml:space="preserve"> (250 words per table)</w:t>
      </w:r>
      <w:r w:rsidR="0060561C" w:rsidRPr="005617FF">
        <w:rPr>
          <w:rFonts w:ascii="Times New Roman" w:hAnsi="Times New Roman" w:cs="Times New Roman"/>
          <w:sz w:val="18"/>
          <w:szCs w:val="18"/>
        </w:rPr>
        <w:t xml:space="preserve"> = </w:t>
      </w:r>
      <w:r w:rsidR="007F7821">
        <w:rPr>
          <w:rFonts w:ascii="Times New Roman" w:hAnsi="Times New Roman" w:cs="Times New Roman"/>
          <w:sz w:val="18"/>
          <w:szCs w:val="18"/>
        </w:rPr>
        <w:t>XX</w:t>
      </w:r>
      <w:r w:rsidR="00035C82" w:rsidRPr="005617FF">
        <w:rPr>
          <w:rFonts w:ascii="Times New Roman" w:hAnsi="Times New Roman" w:cs="Times New Roman"/>
          <w:sz w:val="18"/>
          <w:szCs w:val="18"/>
        </w:rPr>
        <w:t xml:space="preserve"> </w:t>
      </w:r>
      <w:r w:rsidR="0060561C" w:rsidRPr="005617FF">
        <w:rPr>
          <w:rFonts w:ascii="Times New Roman" w:hAnsi="Times New Roman" w:cs="Times New Roman"/>
          <w:sz w:val="18"/>
          <w:szCs w:val="18"/>
        </w:rPr>
        <w:t>words</w:t>
      </w:r>
    </w:p>
    <w:p w14:paraId="00ABB9CD" w14:textId="77777777" w:rsidR="00176E20" w:rsidRPr="005617FF" w:rsidRDefault="00176E20" w:rsidP="00DE7BE7">
      <w:pPr>
        <w:spacing w:after="0" w:line="240" w:lineRule="auto"/>
        <w:rPr>
          <w:rFonts w:ascii="Times New Roman" w:hAnsi="Times New Roman" w:cs="Times New Roman"/>
          <w:color w:val="000000" w:themeColor="text1"/>
          <w:sz w:val="18"/>
          <w:szCs w:val="18"/>
        </w:rPr>
      </w:pPr>
    </w:p>
    <w:p w14:paraId="3F7F1041" w14:textId="77777777" w:rsidR="00176E20" w:rsidRPr="005617FF" w:rsidRDefault="00176E20" w:rsidP="00DE7BE7">
      <w:pPr>
        <w:spacing w:after="0" w:line="240" w:lineRule="auto"/>
        <w:rPr>
          <w:rFonts w:ascii="Times New Roman" w:hAnsi="Times New Roman" w:cs="Times New Roman"/>
          <w:i/>
          <w:color w:val="000000" w:themeColor="text1"/>
          <w:sz w:val="18"/>
          <w:szCs w:val="18"/>
        </w:rPr>
      </w:pPr>
    </w:p>
    <w:p w14:paraId="1F487ED0" w14:textId="293CFFFC" w:rsidR="00DE1C8A" w:rsidRPr="005617FF" w:rsidRDefault="00725451" w:rsidP="00DE7BE7">
      <w:pPr>
        <w:spacing w:after="0" w:line="240" w:lineRule="auto"/>
        <w:rPr>
          <w:rFonts w:ascii="Times New Roman" w:hAnsi="Times New Roman" w:cs="Times New Roman"/>
          <w:i/>
          <w:color w:val="000000"/>
          <w:sz w:val="20"/>
          <w:szCs w:val="20"/>
        </w:rPr>
      </w:pPr>
      <w:r w:rsidRPr="005617FF">
        <w:rPr>
          <w:rFonts w:ascii="Times New Roman" w:hAnsi="Times New Roman" w:cs="Times New Roman"/>
          <w:i/>
          <w:color w:val="000000"/>
          <w:sz w:val="20"/>
          <w:szCs w:val="20"/>
        </w:rPr>
        <w:t>Submitted [</w:t>
      </w:r>
      <w:r w:rsidR="007751AA">
        <w:rPr>
          <w:rFonts w:ascii="Times New Roman" w:hAnsi="Times New Roman" w:cs="Times New Roman"/>
          <w:i/>
          <w:color w:val="000000"/>
          <w:sz w:val="20"/>
          <w:szCs w:val="20"/>
        </w:rPr>
        <w:t>31</w:t>
      </w:r>
      <w:r w:rsidR="007751AA" w:rsidRPr="007751AA">
        <w:rPr>
          <w:rFonts w:ascii="Times New Roman" w:hAnsi="Times New Roman" w:cs="Times New Roman"/>
          <w:i/>
          <w:color w:val="000000"/>
          <w:sz w:val="20"/>
          <w:szCs w:val="20"/>
          <w:vertAlign w:val="superscript"/>
        </w:rPr>
        <w:t>st</w:t>
      </w:r>
      <w:r w:rsidR="007751AA">
        <w:rPr>
          <w:rFonts w:ascii="Times New Roman" w:hAnsi="Times New Roman" w:cs="Times New Roman"/>
          <w:i/>
          <w:color w:val="000000"/>
          <w:sz w:val="20"/>
          <w:szCs w:val="20"/>
        </w:rPr>
        <w:t xml:space="preserve"> July 2022</w:t>
      </w:r>
      <w:r w:rsidRPr="005617FF">
        <w:rPr>
          <w:rFonts w:ascii="Times New Roman" w:hAnsi="Times New Roman" w:cs="Times New Roman"/>
          <w:i/>
          <w:color w:val="000000"/>
          <w:sz w:val="20"/>
          <w:szCs w:val="20"/>
        </w:rPr>
        <w:t>]</w:t>
      </w:r>
    </w:p>
    <w:p w14:paraId="37E6EF89" w14:textId="0CDD84B5" w:rsidR="00176E20" w:rsidRPr="005617FF" w:rsidRDefault="00176E20" w:rsidP="00DE7BE7">
      <w:pPr>
        <w:spacing w:after="0" w:line="240" w:lineRule="auto"/>
        <w:rPr>
          <w:rFonts w:ascii="Times New Roman" w:hAnsi="Times New Roman" w:cs="Times New Roman"/>
          <w:b/>
          <w:color w:val="000000" w:themeColor="text1"/>
          <w:sz w:val="24"/>
          <w:szCs w:val="24"/>
        </w:rPr>
      </w:pPr>
      <w:r w:rsidRPr="005617FF">
        <w:rPr>
          <w:rFonts w:ascii="Times New Roman" w:hAnsi="Times New Roman" w:cs="Times New Roman"/>
          <w:b/>
          <w:color w:val="000000" w:themeColor="text1"/>
          <w:sz w:val="24"/>
          <w:szCs w:val="24"/>
        </w:rPr>
        <w:br w:type="page"/>
      </w:r>
    </w:p>
    <w:p w14:paraId="28AA3FC9" w14:textId="77777777" w:rsidR="00511271" w:rsidRPr="005617FF" w:rsidRDefault="001B0EDB" w:rsidP="00DE7BE7">
      <w:pPr>
        <w:spacing w:after="0" w:line="240" w:lineRule="auto"/>
        <w:rPr>
          <w:rFonts w:ascii="Times New Roman" w:hAnsi="Times New Roman" w:cs="Times New Roman"/>
          <w:b/>
          <w:color w:val="000000" w:themeColor="text1"/>
          <w:sz w:val="24"/>
          <w:szCs w:val="24"/>
        </w:rPr>
      </w:pPr>
      <w:r w:rsidRPr="005617FF">
        <w:rPr>
          <w:rFonts w:ascii="Times New Roman" w:hAnsi="Times New Roman" w:cs="Times New Roman"/>
          <w:b/>
          <w:color w:val="000000" w:themeColor="text1"/>
          <w:sz w:val="24"/>
          <w:szCs w:val="24"/>
        </w:rPr>
        <w:lastRenderedPageBreak/>
        <w:t>ABSTR</w:t>
      </w:r>
      <w:r w:rsidR="003F7D46" w:rsidRPr="005617FF">
        <w:rPr>
          <w:rFonts w:ascii="Times New Roman" w:hAnsi="Times New Roman" w:cs="Times New Roman"/>
          <w:b/>
          <w:color w:val="000000" w:themeColor="text1"/>
          <w:sz w:val="24"/>
          <w:szCs w:val="24"/>
        </w:rPr>
        <w:t>A</w:t>
      </w:r>
      <w:r w:rsidRPr="005617FF">
        <w:rPr>
          <w:rFonts w:ascii="Times New Roman" w:hAnsi="Times New Roman" w:cs="Times New Roman"/>
          <w:b/>
          <w:color w:val="000000" w:themeColor="text1"/>
          <w:sz w:val="24"/>
          <w:szCs w:val="24"/>
        </w:rPr>
        <w:t>CT</w:t>
      </w:r>
    </w:p>
    <w:p w14:paraId="50A2C674" w14:textId="749BD875" w:rsidR="0099587D" w:rsidRPr="005617FF" w:rsidRDefault="003D0C73" w:rsidP="00DE7BE7">
      <w:pPr>
        <w:spacing w:after="0" w:line="240" w:lineRule="auto"/>
        <w:rPr>
          <w:rFonts w:ascii="Times New Roman" w:hAnsi="Times New Roman" w:cs="Times New Roman"/>
          <w:szCs w:val="24"/>
        </w:rPr>
      </w:pPr>
      <w:r w:rsidRPr="005617FF">
        <w:rPr>
          <w:rFonts w:ascii="Times New Roman" w:hAnsi="Times New Roman" w:cs="Times New Roman"/>
          <w:szCs w:val="24"/>
        </w:rPr>
        <w:t>The Abstract should be a stand-alone summary of the contents of the paper, equaling 250 words or less.  It should present the primary objectives and scope of the study, techniques, methods or approaches briefly described and a concise summary of findings and/or conclusions reached.</w:t>
      </w:r>
    </w:p>
    <w:p w14:paraId="53A47114" w14:textId="368F924B" w:rsidR="001B0EDB" w:rsidRPr="005617FF" w:rsidRDefault="00C86856" w:rsidP="00DE7BE7">
      <w:pPr>
        <w:spacing w:after="0" w:line="240" w:lineRule="auto"/>
        <w:rPr>
          <w:rFonts w:ascii="Times New Roman" w:hAnsi="Times New Roman" w:cs="Times New Roman"/>
          <w:b/>
          <w:color w:val="000000" w:themeColor="text1"/>
          <w:szCs w:val="24"/>
        </w:rPr>
      </w:pPr>
      <w:r w:rsidRPr="005617FF">
        <w:rPr>
          <w:rFonts w:ascii="Times New Roman" w:hAnsi="Times New Roman" w:cs="Times New Roman"/>
          <w:b/>
          <w:bCs/>
          <w:szCs w:val="24"/>
        </w:rPr>
        <w:t xml:space="preserve">Keywords: </w:t>
      </w:r>
      <w:r w:rsidR="00D264A0" w:rsidRPr="005617FF">
        <w:rPr>
          <w:rFonts w:ascii="Times New Roman" w:hAnsi="Times New Roman" w:cs="Times New Roman"/>
          <w:szCs w:val="24"/>
        </w:rPr>
        <w:t>Format Example</w:t>
      </w:r>
      <w:r w:rsidRPr="005617FF">
        <w:rPr>
          <w:rFonts w:ascii="Times New Roman" w:hAnsi="Times New Roman" w:cs="Times New Roman"/>
          <w:szCs w:val="24"/>
        </w:rPr>
        <w:t xml:space="preserve">, </w:t>
      </w:r>
      <w:r w:rsidR="00D264A0" w:rsidRPr="005617FF">
        <w:rPr>
          <w:rFonts w:ascii="Times New Roman" w:hAnsi="Times New Roman" w:cs="Times New Roman"/>
          <w:szCs w:val="24"/>
        </w:rPr>
        <w:t>Guide</w:t>
      </w:r>
      <w:r w:rsidRPr="005617FF">
        <w:rPr>
          <w:rFonts w:ascii="Times New Roman" w:hAnsi="Times New Roman" w:cs="Times New Roman"/>
          <w:szCs w:val="24"/>
        </w:rPr>
        <w:t xml:space="preserve">, </w:t>
      </w:r>
      <w:r w:rsidR="00D264A0" w:rsidRPr="005617FF">
        <w:rPr>
          <w:rFonts w:ascii="Times New Roman" w:hAnsi="Times New Roman" w:cs="Times New Roman"/>
          <w:szCs w:val="24"/>
        </w:rPr>
        <w:t>Keyword</w:t>
      </w:r>
      <w:r w:rsidRPr="005617FF">
        <w:rPr>
          <w:rFonts w:ascii="Times New Roman" w:hAnsi="Times New Roman" w:cs="Times New Roman"/>
          <w:szCs w:val="24"/>
        </w:rPr>
        <w:t xml:space="preserve">, </w:t>
      </w:r>
      <w:r w:rsidR="00D264A0" w:rsidRPr="005617FF">
        <w:rPr>
          <w:rFonts w:ascii="Times New Roman" w:hAnsi="Times New Roman" w:cs="Times New Roman"/>
          <w:szCs w:val="24"/>
        </w:rPr>
        <w:t>Keyword</w:t>
      </w:r>
      <w:r w:rsidRPr="005617FF">
        <w:rPr>
          <w:rFonts w:ascii="Times New Roman" w:hAnsi="Times New Roman" w:cs="Times New Roman"/>
          <w:b/>
          <w:color w:val="000000" w:themeColor="text1"/>
          <w:szCs w:val="24"/>
        </w:rPr>
        <w:t xml:space="preserve"> </w:t>
      </w:r>
      <w:r w:rsidR="001B0EDB" w:rsidRPr="005617FF">
        <w:rPr>
          <w:rFonts w:ascii="Times New Roman" w:hAnsi="Times New Roman" w:cs="Times New Roman"/>
          <w:b/>
          <w:color w:val="000000" w:themeColor="text1"/>
          <w:szCs w:val="24"/>
        </w:rPr>
        <w:br w:type="page"/>
      </w:r>
    </w:p>
    <w:p w14:paraId="27A98AA0" w14:textId="01573722" w:rsidR="007A2A95" w:rsidRPr="005617FF" w:rsidRDefault="00B16E6F" w:rsidP="00DE7BE7">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lastRenderedPageBreak/>
        <w:t>INTRODUCTION</w:t>
      </w:r>
    </w:p>
    <w:p w14:paraId="1BE309C9" w14:textId="25488362" w:rsidR="0070710E" w:rsidRDefault="00107E66" w:rsidP="00107E66">
      <w:pPr>
        <w:spacing w:after="0" w:line="240" w:lineRule="auto"/>
        <w:ind w:firstLine="720"/>
        <w:rPr>
          <w:rFonts w:ascii="Times New Roman" w:hAnsi="Times New Roman" w:cs="Times New Roman"/>
        </w:rPr>
      </w:pPr>
      <w:r w:rsidRPr="00107E66">
        <w:rPr>
          <w:rFonts w:ascii="Times New Roman" w:hAnsi="Times New Roman" w:cs="Times New Roman"/>
        </w:rPr>
        <w:t>The development and widespread adoption of the general transit feed specification (GTFS) data format for transit route and schedule data has transformed the way travelers plan transit trips</w:t>
      </w:r>
      <w:r w:rsidR="005F6934">
        <w:rPr>
          <w:rFonts w:ascii="Times New Roman" w:hAnsi="Times New Roman" w:cs="Times New Roman"/>
        </w:rPr>
        <w:t xml:space="preserve"> </w:t>
      </w:r>
      <w:r w:rsidR="005F6934" w:rsidRPr="005F6934">
        <w:rPr>
          <w:rFonts w:ascii="Times New Roman" w:hAnsi="Times New Roman" w:cs="Times New Roman"/>
          <w:i/>
          <w:iCs/>
        </w:rPr>
        <w:t>(1)</w:t>
      </w:r>
      <w:r w:rsidRPr="00107E66">
        <w:rPr>
          <w:rFonts w:ascii="Times New Roman" w:hAnsi="Times New Roman" w:cs="Times New Roman"/>
        </w:rPr>
        <w:t xml:space="preserve">. </w:t>
      </w:r>
      <w:r w:rsidR="00CA57B5">
        <w:rPr>
          <w:rFonts w:ascii="Times New Roman" w:hAnsi="Times New Roman" w:cs="Times New Roman"/>
        </w:rPr>
        <w:t>T</w:t>
      </w:r>
      <w:r w:rsidRPr="00107E66">
        <w:rPr>
          <w:rFonts w:ascii="Times New Roman" w:hAnsi="Times New Roman" w:cs="Times New Roman"/>
        </w:rPr>
        <w:t>his data standard was introduced</w:t>
      </w:r>
      <w:r w:rsidR="00CD1F5E">
        <w:rPr>
          <w:rFonts w:ascii="Times New Roman" w:hAnsi="Times New Roman" w:cs="Times New Roman"/>
        </w:rPr>
        <w:t xml:space="preserve"> </w:t>
      </w:r>
      <w:r w:rsidR="00CA57B5">
        <w:rPr>
          <w:rFonts w:ascii="Times New Roman" w:hAnsi="Times New Roman" w:cs="Times New Roman"/>
        </w:rPr>
        <w:t xml:space="preserve">in December 2005 </w:t>
      </w:r>
      <w:r w:rsidR="00CD1F5E">
        <w:rPr>
          <w:rFonts w:ascii="Times New Roman" w:hAnsi="Times New Roman" w:cs="Times New Roman"/>
        </w:rPr>
        <w:t xml:space="preserve">by </w:t>
      </w:r>
      <w:proofErr w:type="spellStart"/>
      <w:r w:rsidR="00CD1F5E">
        <w:rPr>
          <w:rFonts w:ascii="Times New Roman" w:hAnsi="Times New Roman" w:cs="Times New Roman"/>
        </w:rPr>
        <w:t>TriMET</w:t>
      </w:r>
      <w:proofErr w:type="spellEnd"/>
      <w:r w:rsidR="00CD1F5E">
        <w:rPr>
          <w:rFonts w:ascii="Times New Roman" w:hAnsi="Times New Roman" w:cs="Times New Roman"/>
        </w:rPr>
        <w:t xml:space="preserve">, </w:t>
      </w:r>
      <w:r w:rsidR="00765EDE">
        <w:rPr>
          <w:rFonts w:ascii="Times New Roman" w:hAnsi="Times New Roman" w:cs="Times New Roman"/>
        </w:rPr>
        <w:t xml:space="preserve">the public agency operating mass transit in </w:t>
      </w:r>
      <w:r w:rsidR="00CD1F5E">
        <w:rPr>
          <w:rFonts w:ascii="Times New Roman" w:hAnsi="Times New Roman" w:cs="Times New Roman"/>
        </w:rPr>
        <w:t>Portland</w:t>
      </w:r>
      <w:r w:rsidR="00765EDE">
        <w:rPr>
          <w:rFonts w:ascii="Times New Roman" w:hAnsi="Times New Roman" w:cs="Times New Roman"/>
        </w:rPr>
        <w:t>, Oregon</w:t>
      </w:r>
      <w:r w:rsidR="00CD1F5E">
        <w:rPr>
          <w:rFonts w:ascii="Times New Roman" w:hAnsi="Times New Roman" w:cs="Times New Roman"/>
        </w:rPr>
        <w:t xml:space="preserve"> in partnership with Google</w:t>
      </w:r>
      <w:r w:rsidR="00CA57B5">
        <w:rPr>
          <w:rFonts w:ascii="Times New Roman" w:hAnsi="Times New Roman" w:cs="Times New Roman"/>
        </w:rPr>
        <w:t>. Sixteen</w:t>
      </w:r>
      <w:r w:rsidR="00CA57B5" w:rsidRPr="00107E66">
        <w:rPr>
          <w:rFonts w:ascii="Times New Roman" w:hAnsi="Times New Roman" w:cs="Times New Roman"/>
        </w:rPr>
        <w:t xml:space="preserve"> years </w:t>
      </w:r>
      <w:r w:rsidR="00CA57B5">
        <w:rPr>
          <w:rFonts w:ascii="Times New Roman" w:hAnsi="Times New Roman" w:cs="Times New Roman"/>
        </w:rPr>
        <w:t xml:space="preserve">later, </w:t>
      </w:r>
      <w:r w:rsidRPr="00107E66">
        <w:rPr>
          <w:rFonts w:ascii="Times New Roman" w:hAnsi="Times New Roman" w:cs="Times New Roman"/>
        </w:rPr>
        <w:t xml:space="preserve">most –but not all—transit agencies have begun publishing their route and schedule information in this format. What might explain a transit agency’s decision about whether and when to adopt this data format? </w:t>
      </w:r>
    </w:p>
    <w:p w14:paraId="093F6489" w14:textId="672B43AC" w:rsidR="003E7676" w:rsidRDefault="00107E66" w:rsidP="00C12375">
      <w:pPr>
        <w:spacing w:after="0" w:line="240" w:lineRule="auto"/>
        <w:ind w:firstLine="720"/>
        <w:rPr>
          <w:rFonts w:ascii="Times New Roman" w:hAnsi="Times New Roman" w:cs="Times New Roman"/>
        </w:rPr>
      </w:pPr>
      <w:r w:rsidRPr="00107E66">
        <w:rPr>
          <w:rFonts w:ascii="Times New Roman" w:hAnsi="Times New Roman" w:cs="Times New Roman"/>
        </w:rPr>
        <w:t xml:space="preserve">Little prior research has been done on the determinants of GTFS adoption. In one study focusing on California, Frick et al. </w:t>
      </w:r>
      <w:r w:rsidR="00C12375">
        <w:rPr>
          <w:rFonts w:ascii="Times New Roman" w:hAnsi="Times New Roman" w:cs="Times New Roman"/>
        </w:rPr>
        <w:t xml:space="preserve">evaluated the adoption of GTFS by transit agencies in California using eight independent variables - </w:t>
      </w:r>
      <w:r w:rsidR="00C12375" w:rsidRPr="00C12375">
        <w:rPr>
          <w:rFonts w:ascii="Times New Roman" w:hAnsi="Times New Roman" w:cs="Times New Roman"/>
        </w:rPr>
        <w:t>organization type</w:t>
      </w:r>
      <w:r w:rsidR="00C12375">
        <w:rPr>
          <w:rFonts w:ascii="Times New Roman" w:hAnsi="Times New Roman" w:cs="Times New Roman"/>
        </w:rPr>
        <w:t>, N</w:t>
      </w:r>
      <w:r w:rsidR="00C12375" w:rsidRPr="00C12375">
        <w:rPr>
          <w:rFonts w:ascii="Times New Roman" w:hAnsi="Times New Roman" w:cs="Times New Roman"/>
        </w:rPr>
        <w:t>TD reporting type</w:t>
      </w:r>
      <w:r w:rsidR="00C12375">
        <w:rPr>
          <w:rFonts w:ascii="Times New Roman" w:hAnsi="Times New Roman" w:cs="Times New Roman"/>
        </w:rPr>
        <w:t>, v</w:t>
      </w:r>
      <w:r w:rsidR="00C12375" w:rsidRPr="00C12375">
        <w:rPr>
          <w:rFonts w:ascii="Times New Roman" w:hAnsi="Times New Roman" w:cs="Times New Roman"/>
        </w:rPr>
        <w:t>ehicles operated</w:t>
      </w:r>
      <w:r w:rsidR="00C12375">
        <w:rPr>
          <w:rFonts w:ascii="Times New Roman" w:hAnsi="Times New Roman" w:cs="Times New Roman"/>
        </w:rPr>
        <w:t>, s</w:t>
      </w:r>
      <w:r w:rsidR="00C12375" w:rsidRPr="00C12375">
        <w:rPr>
          <w:rFonts w:ascii="Times New Roman" w:hAnsi="Times New Roman" w:cs="Times New Roman"/>
        </w:rPr>
        <w:t>ervice area size</w:t>
      </w:r>
      <w:r w:rsidR="00C12375">
        <w:rPr>
          <w:rFonts w:ascii="Times New Roman" w:hAnsi="Times New Roman" w:cs="Times New Roman"/>
        </w:rPr>
        <w:t>, p</w:t>
      </w:r>
      <w:r w:rsidR="00C12375" w:rsidRPr="00C12375">
        <w:rPr>
          <w:rFonts w:ascii="Times New Roman" w:hAnsi="Times New Roman" w:cs="Times New Roman"/>
        </w:rPr>
        <w:t>opulation of the service area</w:t>
      </w:r>
      <w:r w:rsidR="00C12375">
        <w:rPr>
          <w:rFonts w:ascii="Times New Roman" w:hAnsi="Times New Roman" w:cs="Times New Roman"/>
        </w:rPr>
        <w:t>, population d</w:t>
      </w:r>
      <w:r w:rsidR="00C12375" w:rsidRPr="00C12375">
        <w:rPr>
          <w:rFonts w:ascii="Times New Roman" w:hAnsi="Times New Roman" w:cs="Times New Roman"/>
        </w:rPr>
        <w:t>ensity</w:t>
      </w:r>
      <w:r w:rsidR="00C12375">
        <w:rPr>
          <w:rFonts w:ascii="Times New Roman" w:hAnsi="Times New Roman" w:cs="Times New Roman"/>
        </w:rPr>
        <w:t>, c</w:t>
      </w:r>
      <w:r w:rsidR="00C12375" w:rsidRPr="00C12375">
        <w:rPr>
          <w:rFonts w:ascii="Times New Roman" w:hAnsi="Times New Roman" w:cs="Times New Roman"/>
        </w:rPr>
        <w:t xml:space="preserve">ity level sales tax rates </w:t>
      </w:r>
      <w:r w:rsidR="00C12375">
        <w:rPr>
          <w:rFonts w:ascii="Times New Roman" w:hAnsi="Times New Roman" w:cs="Times New Roman"/>
        </w:rPr>
        <w:t>and m</w:t>
      </w:r>
      <w:r w:rsidR="00C12375" w:rsidRPr="00C12375">
        <w:rPr>
          <w:rFonts w:ascii="Times New Roman" w:hAnsi="Times New Roman" w:cs="Times New Roman"/>
        </w:rPr>
        <w:t xml:space="preserve">ean income levels by zip code </w:t>
      </w:r>
      <w:r w:rsidRPr="005F6934">
        <w:rPr>
          <w:rFonts w:ascii="Times New Roman" w:hAnsi="Times New Roman" w:cs="Times New Roman"/>
          <w:i/>
          <w:iCs/>
        </w:rPr>
        <w:t>(</w:t>
      </w:r>
      <w:r w:rsidR="005F6934" w:rsidRPr="005F6934">
        <w:rPr>
          <w:rFonts w:ascii="Times New Roman" w:hAnsi="Times New Roman" w:cs="Times New Roman"/>
          <w:i/>
          <w:iCs/>
        </w:rPr>
        <w:t>2</w:t>
      </w:r>
      <w:r w:rsidRPr="005F6934">
        <w:rPr>
          <w:rFonts w:ascii="Times New Roman" w:hAnsi="Times New Roman" w:cs="Times New Roman"/>
          <w:i/>
          <w:iCs/>
        </w:rPr>
        <w:t>)</w:t>
      </w:r>
      <w:r w:rsidR="00C12375">
        <w:rPr>
          <w:rFonts w:ascii="Times New Roman" w:hAnsi="Times New Roman" w:cs="Times New Roman"/>
          <w:i/>
          <w:iCs/>
        </w:rPr>
        <w:t xml:space="preserve">. </w:t>
      </w:r>
      <w:r w:rsidR="00C12375">
        <w:rPr>
          <w:rFonts w:ascii="Times New Roman" w:hAnsi="Times New Roman" w:cs="Times New Roman"/>
        </w:rPr>
        <w:t>They f</w:t>
      </w:r>
      <w:r w:rsidRPr="00107E66">
        <w:rPr>
          <w:rFonts w:ascii="Times New Roman" w:hAnsi="Times New Roman" w:cs="Times New Roman"/>
        </w:rPr>
        <w:t>ound that small transit agencies (reduced reporters) and rural transit agencies were less likely to have published GTFS feeds</w:t>
      </w:r>
      <w:r w:rsidR="003E7676">
        <w:rPr>
          <w:rFonts w:ascii="Times New Roman" w:hAnsi="Times New Roman" w:cs="Times New Roman"/>
        </w:rPr>
        <w:t xml:space="preserve"> and </w:t>
      </w:r>
      <w:r w:rsidR="003E7676" w:rsidRPr="003E7676">
        <w:rPr>
          <w:rFonts w:ascii="Times New Roman" w:hAnsi="Times New Roman" w:cs="Times New Roman"/>
        </w:rPr>
        <w:t>independent public transit authorities are more likely to publish GTFS-r feeds than other types of agencies</w:t>
      </w:r>
      <w:r w:rsidR="003E7676">
        <w:rPr>
          <w:rFonts w:ascii="Times New Roman" w:hAnsi="Times New Roman" w:cs="Times New Roman"/>
        </w:rPr>
        <w:t xml:space="preserve"> like</w:t>
      </w:r>
      <w:r w:rsidR="003E7676" w:rsidRPr="003E7676">
        <w:rPr>
          <w:rFonts w:ascii="Times New Roman" w:hAnsi="Times New Roman" w:cs="Times New Roman"/>
        </w:rPr>
        <w:t xml:space="preserve"> department</w:t>
      </w:r>
      <w:r w:rsidR="003E7676">
        <w:rPr>
          <w:rFonts w:ascii="Times New Roman" w:hAnsi="Times New Roman" w:cs="Times New Roman"/>
        </w:rPr>
        <w:t xml:space="preserve">s </w:t>
      </w:r>
      <w:r w:rsidR="003E7676" w:rsidRPr="003E7676">
        <w:rPr>
          <w:rFonts w:ascii="Times New Roman" w:hAnsi="Times New Roman" w:cs="Times New Roman"/>
        </w:rPr>
        <w:t>within local government</w:t>
      </w:r>
      <w:r w:rsidR="003E7676">
        <w:rPr>
          <w:rFonts w:ascii="Times New Roman" w:hAnsi="Times New Roman" w:cs="Times New Roman"/>
        </w:rPr>
        <w:t>s</w:t>
      </w:r>
      <w:r w:rsidRPr="00107E66">
        <w:rPr>
          <w:rFonts w:ascii="Times New Roman" w:hAnsi="Times New Roman" w:cs="Times New Roman"/>
        </w:rPr>
        <w:t xml:space="preserve">. </w:t>
      </w:r>
    </w:p>
    <w:p w14:paraId="3EEC4146" w14:textId="15FB3D7E" w:rsidR="004217BC" w:rsidRDefault="000A7B32" w:rsidP="00543E2D">
      <w:pPr>
        <w:spacing w:after="0" w:line="240" w:lineRule="auto"/>
        <w:ind w:firstLine="720"/>
        <w:rPr>
          <w:rFonts w:ascii="Times New Roman" w:hAnsi="Times New Roman" w:cs="Times New Roman"/>
        </w:rPr>
      </w:pPr>
      <w:r>
        <w:rPr>
          <w:rFonts w:ascii="Times New Roman" w:hAnsi="Times New Roman" w:cs="Times New Roman"/>
        </w:rPr>
        <w:t>T</w:t>
      </w:r>
      <w:r w:rsidR="00113F0C">
        <w:rPr>
          <w:rFonts w:ascii="Times New Roman" w:hAnsi="Times New Roman" w:cs="Times New Roman"/>
        </w:rPr>
        <w:t xml:space="preserve">he adoption of GTFS </w:t>
      </w:r>
      <w:r>
        <w:rPr>
          <w:rFonts w:ascii="Times New Roman" w:hAnsi="Times New Roman" w:cs="Times New Roman"/>
        </w:rPr>
        <w:t xml:space="preserve">can be seen </w:t>
      </w:r>
      <w:r w:rsidR="00113F0C">
        <w:rPr>
          <w:rFonts w:ascii="Times New Roman" w:hAnsi="Times New Roman" w:cs="Times New Roman"/>
        </w:rPr>
        <w:t xml:space="preserve">as an indicator of openness to innovation and technology transfer. </w:t>
      </w:r>
      <w:r>
        <w:rPr>
          <w:rFonts w:ascii="Times New Roman" w:hAnsi="Times New Roman" w:cs="Times New Roman"/>
        </w:rPr>
        <w:t>Existing literature</w:t>
      </w:r>
      <w:r w:rsidR="00113F0C">
        <w:rPr>
          <w:rFonts w:ascii="Times New Roman" w:hAnsi="Times New Roman" w:cs="Times New Roman"/>
        </w:rPr>
        <w:t xml:space="preserve"> </w:t>
      </w:r>
      <w:r>
        <w:rPr>
          <w:rFonts w:ascii="Times New Roman" w:hAnsi="Times New Roman" w:cs="Times New Roman"/>
        </w:rPr>
        <w:t xml:space="preserve">focuses more on factors that contribute to the diffusion of innovation amongst individuals </w:t>
      </w:r>
      <w:r w:rsidRPr="000A7B32">
        <w:rPr>
          <w:rFonts w:ascii="Times New Roman" w:hAnsi="Times New Roman" w:cs="Times New Roman"/>
          <w:i/>
          <w:iCs/>
        </w:rPr>
        <w:t>(3</w:t>
      </w:r>
      <w:r w:rsidR="004217BC">
        <w:rPr>
          <w:rFonts w:ascii="Times New Roman" w:hAnsi="Times New Roman" w:cs="Times New Roman"/>
          <w:i/>
          <w:iCs/>
        </w:rPr>
        <w:t>, 4</w:t>
      </w:r>
      <w:r w:rsidRPr="000A7B32">
        <w:rPr>
          <w:rFonts w:ascii="Times New Roman" w:hAnsi="Times New Roman" w:cs="Times New Roman"/>
          <w:i/>
          <w:iCs/>
        </w:rPr>
        <w:t>)</w:t>
      </w:r>
      <w:r>
        <w:rPr>
          <w:rFonts w:ascii="Times New Roman" w:hAnsi="Times New Roman" w:cs="Times New Roman"/>
        </w:rPr>
        <w:t xml:space="preserve"> with the </w:t>
      </w:r>
      <w:r w:rsidR="00113F0C" w:rsidRPr="00113F0C">
        <w:rPr>
          <w:rFonts w:ascii="Times New Roman" w:hAnsi="Times New Roman" w:cs="Times New Roman"/>
        </w:rPr>
        <w:t>applicability of th</w:t>
      </w:r>
      <w:r w:rsidR="004217BC">
        <w:rPr>
          <w:rFonts w:ascii="Times New Roman" w:hAnsi="Times New Roman" w:cs="Times New Roman"/>
        </w:rPr>
        <w:t>o</w:t>
      </w:r>
      <w:r w:rsidR="00113F0C" w:rsidRPr="00113F0C">
        <w:rPr>
          <w:rFonts w:ascii="Times New Roman" w:hAnsi="Times New Roman" w:cs="Times New Roman"/>
        </w:rPr>
        <w:t xml:space="preserve">se results to institutions </w:t>
      </w:r>
      <w:r w:rsidR="004217BC">
        <w:rPr>
          <w:rFonts w:ascii="Times New Roman" w:hAnsi="Times New Roman" w:cs="Times New Roman"/>
        </w:rPr>
        <w:t xml:space="preserve">being </w:t>
      </w:r>
      <w:r w:rsidR="00113F0C" w:rsidRPr="00113F0C">
        <w:rPr>
          <w:rFonts w:ascii="Times New Roman" w:hAnsi="Times New Roman" w:cs="Times New Roman"/>
        </w:rPr>
        <w:t>neither obvious nor well-established</w:t>
      </w:r>
      <w:r w:rsidR="004217BC">
        <w:rPr>
          <w:rFonts w:ascii="Times New Roman" w:hAnsi="Times New Roman" w:cs="Times New Roman"/>
        </w:rPr>
        <w:t>.</w:t>
      </w:r>
      <w:r w:rsidR="00113F0C" w:rsidRPr="00113F0C">
        <w:rPr>
          <w:rFonts w:ascii="Times New Roman" w:hAnsi="Times New Roman" w:cs="Times New Roman"/>
        </w:rPr>
        <w:t xml:space="preserve"> </w:t>
      </w:r>
      <w:r w:rsidR="004217BC" w:rsidRPr="00107E66">
        <w:rPr>
          <w:rFonts w:ascii="Times New Roman" w:hAnsi="Times New Roman" w:cs="Times New Roman"/>
        </w:rPr>
        <w:t>Rogers</w:t>
      </w:r>
      <w:r w:rsidR="004217BC">
        <w:rPr>
          <w:rFonts w:ascii="Times New Roman" w:hAnsi="Times New Roman" w:cs="Times New Roman"/>
        </w:rPr>
        <w:t xml:space="preserve">’ </w:t>
      </w:r>
      <w:r w:rsidR="004217BC" w:rsidRPr="00107E66">
        <w:rPr>
          <w:rFonts w:ascii="Times New Roman" w:hAnsi="Times New Roman" w:cs="Times New Roman"/>
        </w:rPr>
        <w:t xml:space="preserve">work on diffusion of innovation highlights several characteristics of </w:t>
      </w:r>
      <w:r w:rsidR="004217BC">
        <w:rPr>
          <w:rFonts w:ascii="Times New Roman" w:hAnsi="Times New Roman" w:cs="Times New Roman"/>
        </w:rPr>
        <w:t>organizations</w:t>
      </w:r>
      <w:r w:rsidR="004217BC" w:rsidRPr="00107E66">
        <w:rPr>
          <w:rFonts w:ascii="Times New Roman" w:hAnsi="Times New Roman" w:cs="Times New Roman"/>
        </w:rPr>
        <w:t xml:space="preserve"> that correlate with being early adopters of new technologies, including </w:t>
      </w:r>
      <w:r w:rsidR="004217BC">
        <w:rPr>
          <w:rFonts w:ascii="Times New Roman" w:hAnsi="Times New Roman" w:cs="Times New Roman"/>
        </w:rPr>
        <w:t>larger size</w:t>
      </w:r>
      <w:r w:rsidR="004217BC" w:rsidRPr="00107E66">
        <w:rPr>
          <w:rFonts w:ascii="Times New Roman" w:hAnsi="Times New Roman" w:cs="Times New Roman"/>
        </w:rPr>
        <w:t xml:space="preserve">, </w:t>
      </w:r>
      <w:r w:rsidR="004217BC">
        <w:rPr>
          <w:rFonts w:ascii="Times New Roman" w:hAnsi="Times New Roman" w:cs="Times New Roman"/>
        </w:rPr>
        <w:t xml:space="preserve">greater complexity – defined as </w:t>
      </w:r>
      <w:r w:rsidR="004217BC" w:rsidRPr="00601F86">
        <w:rPr>
          <w:rFonts w:ascii="Times New Roman" w:hAnsi="Times New Roman" w:cs="Times New Roman"/>
        </w:rPr>
        <w:t>high level of knowledge and expertise</w:t>
      </w:r>
      <w:r w:rsidR="004217BC">
        <w:rPr>
          <w:rFonts w:ascii="Times New Roman" w:hAnsi="Times New Roman" w:cs="Times New Roman"/>
        </w:rPr>
        <w:t xml:space="preserve"> among its members, social interconnectedness, presence of an innovation champion, and organizational slack recognizing the availability of</w:t>
      </w:r>
      <w:r w:rsidR="004217BC" w:rsidRPr="00601F86">
        <w:rPr>
          <w:rFonts w:ascii="Times New Roman" w:hAnsi="Times New Roman" w:cs="Times New Roman"/>
        </w:rPr>
        <w:t xml:space="preserve"> </w:t>
      </w:r>
      <w:r w:rsidR="004217BC">
        <w:rPr>
          <w:rFonts w:ascii="Times New Roman" w:hAnsi="Times New Roman" w:cs="Times New Roman"/>
        </w:rPr>
        <w:t xml:space="preserve">additional </w:t>
      </w:r>
      <w:r w:rsidR="004217BC" w:rsidRPr="00601F86">
        <w:rPr>
          <w:rFonts w:ascii="Times New Roman" w:hAnsi="Times New Roman" w:cs="Times New Roman"/>
        </w:rPr>
        <w:t>resources, especially for high-cost innovations</w:t>
      </w:r>
      <w:r w:rsidR="004217BC">
        <w:rPr>
          <w:rFonts w:ascii="Times New Roman" w:hAnsi="Times New Roman" w:cs="Times New Roman"/>
        </w:rPr>
        <w:t xml:space="preserve"> </w:t>
      </w:r>
      <w:r w:rsidR="004217BC" w:rsidRPr="005F6934">
        <w:rPr>
          <w:rFonts w:ascii="Times New Roman" w:hAnsi="Times New Roman" w:cs="Times New Roman"/>
          <w:i/>
          <w:iCs/>
        </w:rPr>
        <w:t>(</w:t>
      </w:r>
      <w:r w:rsidR="004217BC">
        <w:rPr>
          <w:rFonts w:ascii="Times New Roman" w:hAnsi="Times New Roman" w:cs="Times New Roman"/>
          <w:i/>
          <w:iCs/>
        </w:rPr>
        <w:t>4</w:t>
      </w:r>
      <w:r w:rsidR="004217BC" w:rsidRPr="005F6934">
        <w:rPr>
          <w:rFonts w:ascii="Times New Roman" w:hAnsi="Times New Roman" w:cs="Times New Roman"/>
          <w:i/>
          <w:iCs/>
        </w:rPr>
        <w:t>)</w:t>
      </w:r>
      <w:r w:rsidR="004217BC" w:rsidRPr="00107E66">
        <w:rPr>
          <w:rFonts w:ascii="Times New Roman" w:hAnsi="Times New Roman" w:cs="Times New Roman"/>
        </w:rPr>
        <w:t xml:space="preserve">. </w:t>
      </w:r>
    </w:p>
    <w:p w14:paraId="4161BC31" w14:textId="71E28197" w:rsidR="00107E66" w:rsidRDefault="004217BC" w:rsidP="00BB635E">
      <w:pPr>
        <w:spacing w:after="0" w:line="240" w:lineRule="auto"/>
        <w:ind w:firstLine="720"/>
        <w:rPr>
          <w:rFonts w:ascii="Times New Roman" w:hAnsi="Times New Roman" w:cs="Times New Roman"/>
        </w:rPr>
      </w:pPr>
      <w:r>
        <w:rPr>
          <w:rFonts w:ascii="Times New Roman" w:hAnsi="Times New Roman" w:cs="Times New Roman"/>
        </w:rPr>
        <w:t>L</w:t>
      </w:r>
      <w:r w:rsidR="003E7676" w:rsidRPr="00BA0A90">
        <w:rPr>
          <w:rFonts w:ascii="Times New Roman" w:hAnsi="Times New Roman" w:cs="Times New Roman"/>
        </w:rPr>
        <w:t xml:space="preserve">iterature on </w:t>
      </w:r>
      <w:r w:rsidR="003E7676">
        <w:rPr>
          <w:rFonts w:ascii="Times New Roman" w:hAnsi="Times New Roman" w:cs="Times New Roman"/>
        </w:rPr>
        <w:t>technology transfer and information sharing amongst transit agencies</w:t>
      </w:r>
      <w:r w:rsidR="003E7676" w:rsidRPr="00BA0A90">
        <w:rPr>
          <w:rFonts w:ascii="Times New Roman" w:hAnsi="Times New Roman" w:cs="Times New Roman"/>
        </w:rPr>
        <w:t xml:space="preserve"> </w:t>
      </w:r>
      <w:r w:rsidR="003E7676">
        <w:rPr>
          <w:rFonts w:ascii="Times New Roman" w:hAnsi="Times New Roman" w:cs="Times New Roman"/>
        </w:rPr>
        <w:t xml:space="preserve">and more broadly, public institutions, </w:t>
      </w:r>
      <w:r w:rsidR="003E7676" w:rsidRPr="00BA0A90">
        <w:rPr>
          <w:rFonts w:ascii="Times New Roman" w:hAnsi="Times New Roman" w:cs="Times New Roman"/>
        </w:rPr>
        <w:t>is scarce</w:t>
      </w:r>
      <w:r w:rsidR="003E7676">
        <w:rPr>
          <w:rFonts w:ascii="Times New Roman" w:hAnsi="Times New Roman" w:cs="Times New Roman"/>
        </w:rPr>
        <w:t xml:space="preserve">. </w:t>
      </w:r>
      <w:r w:rsidRPr="00107E66">
        <w:rPr>
          <w:rFonts w:ascii="Times New Roman" w:hAnsi="Times New Roman" w:cs="Times New Roman"/>
        </w:rPr>
        <w:t xml:space="preserve">Studies on the adoption of other technologies </w:t>
      </w:r>
      <w:r>
        <w:rPr>
          <w:rFonts w:ascii="Times New Roman" w:hAnsi="Times New Roman" w:cs="Times New Roman"/>
        </w:rPr>
        <w:t xml:space="preserve">by transit agencies </w:t>
      </w:r>
      <w:r w:rsidRPr="00107E66">
        <w:rPr>
          <w:rFonts w:ascii="Times New Roman" w:hAnsi="Times New Roman" w:cs="Times New Roman"/>
        </w:rPr>
        <w:t xml:space="preserve">may be informative in identifying agency characteristics that are generally associated with openness to innovation. </w:t>
      </w:r>
      <w:r w:rsidR="00107E66" w:rsidRPr="00107E66">
        <w:rPr>
          <w:rFonts w:ascii="Times New Roman" w:hAnsi="Times New Roman" w:cs="Times New Roman"/>
        </w:rPr>
        <w:t xml:space="preserve">Iseki et al. </w:t>
      </w:r>
      <w:r w:rsidR="00107E66" w:rsidRPr="005F6934">
        <w:rPr>
          <w:rFonts w:ascii="Times New Roman" w:hAnsi="Times New Roman" w:cs="Times New Roman"/>
          <w:i/>
          <w:iCs/>
        </w:rPr>
        <w:t>(</w:t>
      </w:r>
      <w:r>
        <w:rPr>
          <w:rFonts w:ascii="Times New Roman" w:hAnsi="Times New Roman" w:cs="Times New Roman"/>
          <w:i/>
          <w:iCs/>
        </w:rPr>
        <w:t>5</w:t>
      </w:r>
      <w:r w:rsidR="00107E66" w:rsidRPr="005F6934">
        <w:rPr>
          <w:rFonts w:ascii="Times New Roman" w:hAnsi="Times New Roman" w:cs="Times New Roman"/>
          <w:i/>
          <w:iCs/>
        </w:rPr>
        <w:t>)</w:t>
      </w:r>
      <w:r w:rsidR="00107E66" w:rsidRPr="00107E66">
        <w:rPr>
          <w:rFonts w:ascii="Times New Roman" w:hAnsi="Times New Roman" w:cs="Times New Roman"/>
        </w:rPr>
        <w:t xml:space="preserve"> have found that early adopters of smart cards for fare payment tended to be those with greater funding availability and those with established relationships with other transit agencies.</w:t>
      </w:r>
      <w:r w:rsidR="00D04C02">
        <w:rPr>
          <w:rFonts w:ascii="Times New Roman" w:hAnsi="Times New Roman" w:cs="Times New Roman"/>
        </w:rPr>
        <w:t xml:space="preserve"> A California-based study </w:t>
      </w:r>
      <w:r w:rsidR="00607A3B">
        <w:rPr>
          <w:rFonts w:ascii="Times New Roman" w:hAnsi="Times New Roman" w:cs="Times New Roman"/>
        </w:rPr>
        <w:t>identifies several variables that explain</w:t>
      </w:r>
      <w:r w:rsidR="00D04C02">
        <w:rPr>
          <w:rFonts w:ascii="Times New Roman" w:hAnsi="Times New Roman" w:cs="Times New Roman"/>
        </w:rPr>
        <w:t xml:space="preserve"> the adoption</w:t>
      </w:r>
      <w:r w:rsidR="00D04C02" w:rsidRPr="00D04C02">
        <w:rPr>
          <w:rFonts w:ascii="Times New Roman" w:hAnsi="Times New Roman" w:cs="Times New Roman"/>
        </w:rPr>
        <w:t xml:space="preserve"> </w:t>
      </w:r>
      <w:r w:rsidR="00607A3B">
        <w:rPr>
          <w:rFonts w:ascii="Times New Roman" w:hAnsi="Times New Roman" w:cs="Times New Roman"/>
        </w:rPr>
        <w:t>and access to</w:t>
      </w:r>
      <w:r w:rsidR="00703C15">
        <w:rPr>
          <w:rFonts w:ascii="Times New Roman" w:hAnsi="Times New Roman" w:cs="Times New Roman"/>
        </w:rPr>
        <w:t xml:space="preserve"> </w:t>
      </w:r>
      <w:r w:rsidR="00D04C02" w:rsidRPr="00D04C02">
        <w:rPr>
          <w:rFonts w:ascii="Times New Roman" w:hAnsi="Times New Roman" w:cs="Times New Roman"/>
        </w:rPr>
        <w:t xml:space="preserve">“Smart City” </w:t>
      </w:r>
      <w:r w:rsidR="00703C15">
        <w:rPr>
          <w:rFonts w:ascii="Times New Roman" w:hAnsi="Times New Roman" w:cs="Times New Roman"/>
        </w:rPr>
        <w:t xml:space="preserve">technologies </w:t>
      </w:r>
      <w:r w:rsidR="00607A3B">
        <w:rPr>
          <w:rFonts w:ascii="Times New Roman" w:hAnsi="Times New Roman" w:cs="Times New Roman"/>
        </w:rPr>
        <w:t xml:space="preserve">– for instance </w:t>
      </w:r>
      <w:r w:rsidR="00703C15">
        <w:rPr>
          <w:rFonts w:ascii="Times New Roman" w:hAnsi="Times New Roman" w:cs="Times New Roman"/>
        </w:rPr>
        <w:t>such as electric vehicle charging</w:t>
      </w:r>
      <w:r w:rsidR="00607A3B">
        <w:rPr>
          <w:rFonts w:ascii="Times New Roman" w:hAnsi="Times New Roman" w:cs="Times New Roman"/>
        </w:rPr>
        <w:t xml:space="preserve"> station are associated with areas with high wealth concentration and </w:t>
      </w:r>
      <w:r w:rsidR="00607A3B" w:rsidRPr="00607A3B">
        <w:rPr>
          <w:rFonts w:ascii="Times New Roman" w:hAnsi="Times New Roman" w:cs="Times New Roman"/>
        </w:rPr>
        <w:t>larger proportions of older, Democratic residents</w:t>
      </w:r>
      <w:r w:rsidR="00BB635E">
        <w:rPr>
          <w:rFonts w:ascii="Times New Roman" w:hAnsi="Times New Roman" w:cs="Times New Roman"/>
        </w:rPr>
        <w:t>;</w:t>
      </w:r>
      <w:r w:rsidR="00703C15">
        <w:rPr>
          <w:rFonts w:ascii="Times New Roman" w:hAnsi="Times New Roman" w:cs="Times New Roman"/>
        </w:rPr>
        <w:t xml:space="preserve"> micro-mobility services </w:t>
      </w:r>
      <w:r w:rsidR="00607A3B">
        <w:rPr>
          <w:rFonts w:ascii="Times New Roman" w:hAnsi="Times New Roman" w:cs="Times New Roman"/>
        </w:rPr>
        <w:t>are associated with middle- income areas</w:t>
      </w:r>
      <w:r w:rsidR="00BB635E">
        <w:rPr>
          <w:rFonts w:ascii="Times New Roman" w:hAnsi="Times New Roman" w:cs="Times New Roman"/>
        </w:rPr>
        <w:t>, younger population and greater rates</w:t>
      </w:r>
      <w:r w:rsidR="00BB635E" w:rsidRPr="00BB635E">
        <w:rPr>
          <w:rFonts w:ascii="Times New Roman" w:hAnsi="Times New Roman" w:cs="Times New Roman"/>
        </w:rPr>
        <w:t xml:space="preserve"> of public transit usage</w:t>
      </w:r>
      <w:r w:rsidR="00BB635E">
        <w:rPr>
          <w:rFonts w:ascii="Times New Roman" w:hAnsi="Times New Roman" w:cs="Times New Roman"/>
        </w:rPr>
        <w:t>;</w:t>
      </w:r>
      <w:r w:rsidR="00607A3B">
        <w:rPr>
          <w:rFonts w:ascii="Times New Roman" w:hAnsi="Times New Roman" w:cs="Times New Roman"/>
        </w:rPr>
        <w:t xml:space="preserve"> </w:t>
      </w:r>
      <w:r w:rsidR="00703C15">
        <w:rPr>
          <w:rFonts w:ascii="Times New Roman" w:hAnsi="Times New Roman" w:cs="Times New Roman"/>
        </w:rPr>
        <w:t>and Transportation Network Company services</w:t>
      </w:r>
      <w:r w:rsidR="00BB635E">
        <w:rPr>
          <w:rFonts w:ascii="Times New Roman" w:hAnsi="Times New Roman" w:cs="Times New Roman"/>
        </w:rPr>
        <w:t xml:space="preserve"> are more likely to be found in </w:t>
      </w:r>
      <w:r w:rsidR="00BB635E" w:rsidRPr="00BB635E">
        <w:rPr>
          <w:rFonts w:ascii="Times New Roman" w:hAnsi="Times New Roman" w:cs="Times New Roman"/>
        </w:rPr>
        <w:t xml:space="preserve">cities with larger, </w:t>
      </w:r>
      <w:r w:rsidR="00D731E4">
        <w:rPr>
          <w:rFonts w:ascii="Times New Roman" w:hAnsi="Times New Roman" w:cs="Times New Roman"/>
        </w:rPr>
        <w:t>higher-income and more</w:t>
      </w:r>
      <w:r w:rsidR="00BB635E" w:rsidRPr="00BB635E">
        <w:rPr>
          <w:rFonts w:ascii="Times New Roman" w:hAnsi="Times New Roman" w:cs="Times New Roman"/>
        </w:rPr>
        <w:t xml:space="preserve"> Democratic populations in California</w:t>
      </w:r>
      <w:r w:rsidR="00BB635E">
        <w:rPr>
          <w:rFonts w:ascii="Times New Roman" w:hAnsi="Times New Roman" w:cs="Times New Roman"/>
        </w:rPr>
        <w:t xml:space="preserve"> </w:t>
      </w:r>
      <w:r w:rsidR="00BB635E" w:rsidRPr="00BB635E">
        <w:rPr>
          <w:rFonts w:ascii="Times New Roman" w:hAnsi="Times New Roman" w:cs="Times New Roman"/>
          <w:i/>
          <w:iCs/>
        </w:rPr>
        <w:t>(6)</w:t>
      </w:r>
      <w:r w:rsidR="00BB635E">
        <w:rPr>
          <w:rFonts w:ascii="Times New Roman" w:hAnsi="Times New Roman" w:cs="Times New Roman"/>
        </w:rPr>
        <w:t>.</w:t>
      </w:r>
    </w:p>
    <w:p w14:paraId="52E70DC6" w14:textId="5613873F" w:rsidR="008B792C" w:rsidRDefault="00BA0A90" w:rsidP="008B792C">
      <w:pPr>
        <w:spacing w:after="0" w:line="240" w:lineRule="auto"/>
        <w:ind w:firstLine="720"/>
        <w:rPr>
          <w:rFonts w:ascii="Times New Roman" w:hAnsi="Times New Roman" w:cs="Times New Roman"/>
        </w:rPr>
      </w:pPr>
      <w:r w:rsidRPr="00BA0A90">
        <w:rPr>
          <w:rFonts w:ascii="Times New Roman" w:hAnsi="Times New Roman" w:cs="Times New Roman"/>
        </w:rPr>
        <w:t xml:space="preserve">There is a need for empirical analysis to determine the </w:t>
      </w:r>
      <w:r w:rsidR="008D4A7C">
        <w:rPr>
          <w:rFonts w:ascii="Times New Roman" w:hAnsi="Times New Roman" w:cs="Times New Roman"/>
        </w:rPr>
        <w:t>factors that influence technology transfer and adoption</w:t>
      </w:r>
      <w:r w:rsidRPr="00BA0A90">
        <w:rPr>
          <w:rFonts w:ascii="Times New Roman" w:hAnsi="Times New Roman" w:cs="Times New Roman"/>
        </w:rPr>
        <w:t xml:space="preserve">. </w:t>
      </w:r>
      <w:r w:rsidR="008B792C">
        <w:rPr>
          <w:rFonts w:ascii="Times New Roman" w:hAnsi="Times New Roman" w:cs="Times New Roman"/>
        </w:rPr>
        <w:t>In</w:t>
      </w:r>
      <w:r w:rsidRPr="00BA0A90">
        <w:rPr>
          <w:rFonts w:ascii="Times New Roman" w:hAnsi="Times New Roman" w:cs="Times New Roman"/>
        </w:rPr>
        <w:t xml:space="preserve"> this study </w:t>
      </w:r>
      <w:r w:rsidR="008B792C">
        <w:rPr>
          <w:rFonts w:ascii="Times New Roman" w:hAnsi="Times New Roman" w:cs="Times New Roman"/>
        </w:rPr>
        <w:t>we</w:t>
      </w:r>
      <w:r w:rsidRPr="00BA0A90">
        <w:rPr>
          <w:rFonts w:ascii="Times New Roman" w:hAnsi="Times New Roman" w:cs="Times New Roman"/>
        </w:rPr>
        <w:t xml:space="preserve"> evaluat</w:t>
      </w:r>
      <w:r w:rsidR="008D4A7C">
        <w:rPr>
          <w:rFonts w:ascii="Times New Roman" w:hAnsi="Times New Roman" w:cs="Times New Roman"/>
        </w:rPr>
        <w:t xml:space="preserve">e </w:t>
      </w:r>
      <w:r w:rsidR="008B792C">
        <w:rPr>
          <w:rFonts w:ascii="Times New Roman" w:hAnsi="Times New Roman" w:cs="Times New Roman"/>
        </w:rPr>
        <w:t xml:space="preserve">several factors that may have influenced the </w:t>
      </w:r>
      <w:r>
        <w:rPr>
          <w:rFonts w:ascii="Times New Roman" w:hAnsi="Times New Roman" w:cs="Times New Roman"/>
        </w:rPr>
        <w:t xml:space="preserve">adoption of GTFS by </w:t>
      </w:r>
      <w:r w:rsidR="008B792C">
        <w:rPr>
          <w:rFonts w:ascii="Times New Roman" w:hAnsi="Times New Roman" w:cs="Times New Roman"/>
        </w:rPr>
        <w:t xml:space="preserve">493 </w:t>
      </w:r>
      <w:r>
        <w:rPr>
          <w:rFonts w:ascii="Times New Roman" w:hAnsi="Times New Roman" w:cs="Times New Roman"/>
        </w:rPr>
        <w:t xml:space="preserve">transit agencies in the United States that </w:t>
      </w:r>
      <w:r w:rsidR="008D4A7C">
        <w:rPr>
          <w:rFonts w:ascii="Times New Roman" w:hAnsi="Times New Roman" w:cs="Times New Roman"/>
        </w:rPr>
        <w:t xml:space="preserve">were providing scheduled transit service </w:t>
      </w:r>
      <w:r w:rsidR="00697DE1">
        <w:rPr>
          <w:rFonts w:ascii="Times New Roman" w:hAnsi="Times New Roman" w:cs="Times New Roman"/>
        </w:rPr>
        <w:t>between 2005 and 2020</w:t>
      </w:r>
      <w:r w:rsidR="008D4A7C">
        <w:rPr>
          <w:rFonts w:ascii="Times New Roman" w:hAnsi="Times New Roman" w:cs="Times New Roman"/>
        </w:rPr>
        <w:t xml:space="preserve"> </w:t>
      </w:r>
      <w:r w:rsidR="00697DE1">
        <w:rPr>
          <w:rFonts w:ascii="Times New Roman" w:hAnsi="Times New Roman" w:cs="Times New Roman"/>
        </w:rPr>
        <w:t>from</w:t>
      </w:r>
      <w:r w:rsidR="008D4A7C">
        <w:rPr>
          <w:rFonts w:ascii="Times New Roman" w:hAnsi="Times New Roman" w:cs="Times New Roman"/>
        </w:rPr>
        <w:t xml:space="preserve"> the time of its inception. </w:t>
      </w:r>
      <w:r w:rsidR="008B792C">
        <w:rPr>
          <w:rFonts w:ascii="Times New Roman" w:hAnsi="Times New Roman" w:cs="Times New Roman"/>
        </w:rPr>
        <w:t>Based on the literature above, w</w:t>
      </w:r>
      <w:r w:rsidR="008B792C" w:rsidRPr="00D028CB">
        <w:rPr>
          <w:rFonts w:ascii="Times New Roman" w:hAnsi="Times New Roman" w:cs="Times New Roman"/>
        </w:rPr>
        <w:t xml:space="preserve">e hypothesize that a transit agency’s attitude towards the adoption of a new technology standard is related to its location, the population it serves, its neighboring agencies, the popularity of the new technology, its size, the household characteristics of the district, its expenditure distribution, and its financial status. </w:t>
      </w:r>
      <w:r w:rsidR="008B792C">
        <w:rPr>
          <w:rFonts w:ascii="Times New Roman" w:hAnsi="Times New Roman" w:cs="Times New Roman"/>
        </w:rPr>
        <w:t>Size can be represented by both agency size characteristics such as service area, passenger revenue miles, revenue, expenses and fare recovery rate, as well as city size and demographic characteristics such as urbanized area, population and density.</w:t>
      </w:r>
      <w:r w:rsidR="008B792C">
        <w:rPr>
          <w:rFonts w:ascii="Times New Roman" w:hAnsi="Times New Roman" w:cs="Times New Roman"/>
        </w:rPr>
        <w:t xml:space="preserve"> </w:t>
      </w:r>
      <w:r w:rsidR="008B792C" w:rsidRPr="00D028CB">
        <w:rPr>
          <w:rFonts w:ascii="Times New Roman" w:hAnsi="Times New Roman" w:cs="Times New Roman"/>
        </w:rPr>
        <w:t>Agencies of different regions may hold different opinions about technology upgrades</w:t>
      </w:r>
      <w:r w:rsidR="008B792C">
        <w:rPr>
          <w:rFonts w:ascii="Times New Roman" w:hAnsi="Times New Roman" w:cs="Times New Roman"/>
        </w:rPr>
        <w:t xml:space="preserve"> and innovation</w:t>
      </w:r>
      <w:r w:rsidR="008B792C" w:rsidRPr="00D028CB">
        <w:rPr>
          <w:rFonts w:ascii="Times New Roman" w:hAnsi="Times New Roman" w:cs="Times New Roman"/>
        </w:rPr>
        <w:t xml:space="preserve">. </w:t>
      </w:r>
      <w:r w:rsidR="008B792C">
        <w:rPr>
          <w:rFonts w:ascii="Times New Roman" w:hAnsi="Times New Roman" w:cs="Times New Roman"/>
        </w:rPr>
        <w:t>For instance</w:t>
      </w:r>
      <w:r w:rsidR="008B792C" w:rsidRPr="00D028CB">
        <w:rPr>
          <w:rFonts w:ascii="Times New Roman" w:hAnsi="Times New Roman" w:cs="Times New Roman"/>
        </w:rPr>
        <w:t xml:space="preserve">, </w:t>
      </w:r>
      <w:r w:rsidR="008B792C">
        <w:rPr>
          <w:rFonts w:ascii="Times New Roman" w:hAnsi="Times New Roman" w:cs="Times New Roman"/>
        </w:rPr>
        <w:t>an</w:t>
      </w:r>
      <w:r w:rsidR="008B792C" w:rsidRPr="00D028CB">
        <w:rPr>
          <w:rFonts w:ascii="Times New Roman" w:hAnsi="Times New Roman" w:cs="Times New Roman"/>
        </w:rPr>
        <w:t xml:space="preserve"> institution serv</w:t>
      </w:r>
      <w:r w:rsidR="008B792C">
        <w:rPr>
          <w:rFonts w:ascii="Times New Roman" w:hAnsi="Times New Roman" w:cs="Times New Roman"/>
        </w:rPr>
        <w:t xml:space="preserve">ing </w:t>
      </w:r>
      <w:r w:rsidR="008B792C" w:rsidRPr="00D028CB">
        <w:rPr>
          <w:rFonts w:ascii="Times New Roman" w:hAnsi="Times New Roman" w:cs="Times New Roman"/>
        </w:rPr>
        <w:t>a larger population, a denser district, or an area with a higher percentage of renter-occupied households</w:t>
      </w:r>
      <w:r w:rsidR="008B792C">
        <w:rPr>
          <w:rFonts w:ascii="Times New Roman" w:hAnsi="Times New Roman" w:cs="Times New Roman"/>
        </w:rPr>
        <w:t>,</w:t>
      </w:r>
      <w:r w:rsidR="008B792C" w:rsidRPr="00D028CB">
        <w:rPr>
          <w:rFonts w:ascii="Times New Roman" w:hAnsi="Times New Roman" w:cs="Times New Roman"/>
        </w:rPr>
        <w:t xml:space="preserve"> may face more pressure from customers to make its information available. Similarly, if a large number of fellow agencies nearby have adopted the new technique, or the national-level acceptance rate is high, the transit agency may be more eager to upgrade to catch up with local standards. Besides, institutions of bigger size, better financial status, or more spare money left after paying for general administration might be more favorable towards transitioning to new standards.</w:t>
      </w:r>
      <w:r w:rsidR="008B792C">
        <w:rPr>
          <w:rFonts w:ascii="Times New Roman" w:hAnsi="Times New Roman" w:cs="Times New Roman"/>
        </w:rPr>
        <w:t xml:space="preserve"> </w:t>
      </w:r>
    </w:p>
    <w:p w14:paraId="3D44CD56" w14:textId="4689AE94" w:rsidR="00BA7557" w:rsidRPr="005617FF" w:rsidRDefault="008D4A7C" w:rsidP="00107E66">
      <w:pPr>
        <w:spacing w:after="0" w:line="240" w:lineRule="auto"/>
        <w:ind w:firstLine="720"/>
        <w:rPr>
          <w:rFonts w:ascii="Times New Roman" w:hAnsi="Times New Roman" w:cs="Times New Roman"/>
        </w:rPr>
      </w:pPr>
      <w:r w:rsidRPr="00107E66">
        <w:rPr>
          <w:rFonts w:ascii="Times New Roman" w:hAnsi="Times New Roman" w:cs="Times New Roman"/>
        </w:rPr>
        <w:lastRenderedPageBreak/>
        <w:t>The results of this analysis can inform efforts by state- and national-level agencies seeking to encourage innovation by identifying agencies most likely to be open to adopting new technology. It can also help local agencies identify peers who are likely to have experience with innovation and experimentation.</w:t>
      </w:r>
      <w:r w:rsidR="002D2E59">
        <w:rPr>
          <w:rFonts w:ascii="Times New Roman" w:hAnsi="Times New Roman" w:cs="Times New Roman"/>
        </w:rPr>
        <w:t xml:space="preserve"> </w:t>
      </w:r>
      <w:r w:rsidR="002D2E59">
        <w:rPr>
          <w:rFonts w:ascii="Times New Roman" w:hAnsi="Times New Roman" w:cs="Times New Roman"/>
        </w:rPr>
        <w:t>An FTA report on recognizes the use and adoption of GTFS as being a strong indicator of open data policy in different cities and states.</w:t>
      </w:r>
    </w:p>
    <w:p w14:paraId="268DCD65" w14:textId="77777777" w:rsidR="00BA7557" w:rsidRPr="005617FF" w:rsidRDefault="00BA7557" w:rsidP="00DE7BE7">
      <w:pPr>
        <w:spacing w:after="0" w:line="240" w:lineRule="auto"/>
        <w:ind w:firstLine="720"/>
        <w:rPr>
          <w:rFonts w:ascii="Times New Roman" w:hAnsi="Times New Roman" w:cs="Times New Roman"/>
          <w:b/>
          <w:color w:val="000000" w:themeColor="text1"/>
        </w:rPr>
      </w:pPr>
    </w:p>
    <w:p w14:paraId="65BC6239" w14:textId="7AAF6D06" w:rsidR="008E12AF" w:rsidRPr="005617FF" w:rsidRDefault="00A644AA" w:rsidP="00DE7BE7">
      <w:pPr>
        <w:spacing w:after="0" w:line="240" w:lineRule="auto"/>
        <w:rPr>
          <w:rFonts w:ascii="Times New Roman" w:hAnsi="Times New Roman" w:cs="Times New Roman"/>
          <w:b/>
          <w:color w:val="000000" w:themeColor="text1"/>
        </w:rPr>
      </w:pPr>
      <w:r>
        <w:rPr>
          <w:rFonts w:ascii="Times New Roman" w:hAnsi="Times New Roman" w:cs="Times New Roman"/>
          <w:b/>
          <w:color w:val="000000" w:themeColor="text1"/>
        </w:rPr>
        <w:t xml:space="preserve">DATA AND </w:t>
      </w:r>
      <w:r w:rsidR="00502D17" w:rsidRPr="005617FF">
        <w:rPr>
          <w:rFonts w:ascii="Times New Roman" w:hAnsi="Times New Roman" w:cs="Times New Roman"/>
          <w:b/>
          <w:color w:val="000000" w:themeColor="text1"/>
        </w:rPr>
        <w:t>METHODS</w:t>
      </w:r>
      <w:r w:rsidR="008D4A7C">
        <w:rPr>
          <w:rFonts w:ascii="Times New Roman" w:hAnsi="Times New Roman" w:cs="Times New Roman"/>
          <w:b/>
          <w:color w:val="000000" w:themeColor="text1"/>
        </w:rPr>
        <w:t xml:space="preserve"> </w:t>
      </w:r>
    </w:p>
    <w:p w14:paraId="16F00FAF" w14:textId="3AED0D0B" w:rsidR="005B69EB" w:rsidRPr="005617FF" w:rsidRDefault="005B69EB" w:rsidP="005B69EB">
      <w:pPr>
        <w:spacing w:after="0" w:line="240" w:lineRule="auto"/>
        <w:rPr>
          <w:rFonts w:ascii="Times New Roman" w:hAnsi="Times New Roman" w:cs="Times New Roman"/>
          <w:b/>
          <w:color w:val="000000" w:themeColor="text1"/>
        </w:rPr>
      </w:pPr>
      <w:r>
        <w:rPr>
          <w:rFonts w:ascii="Times New Roman" w:hAnsi="Times New Roman" w:cs="Times New Roman"/>
          <w:b/>
          <w:color w:val="000000" w:themeColor="text1"/>
        </w:rPr>
        <w:t>Data</w:t>
      </w:r>
    </w:p>
    <w:p w14:paraId="6DA8B3CB" w14:textId="6BC000ED" w:rsidR="005F6934" w:rsidRDefault="005F6934" w:rsidP="00086831">
      <w:pPr>
        <w:spacing w:after="0" w:line="240" w:lineRule="auto"/>
        <w:ind w:firstLine="720"/>
        <w:rPr>
          <w:rFonts w:ascii="Times New Roman" w:hAnsi="Times New Roman" w:cs="Times New Roman"/>
        </w:rPr>
      </w:pPr>
      <w:r>
        <w:rPr>
          <w:rFonts w:ascii="Times New Roman" w:hAnsi="Times New Roman" w:cs="Times New Roman"/>
        </w:rPr>
        <w:t>For this research, we have used data from primarily three sources</w:t>
      </w:r>
      <w:r w:rsidR="008B792C">
        <w:rPr>
          <w:rFonts w:ascii="Times New Roman" w:hAnsi="Times New Roman" w:cs="Times New Roman"/>
        </w:rPr>
        <w:t>:</w:t>
      </w:r>
    </w:p>
    <w:p w14:paraId="6A6267FD" w14:textId="5B2E630C" w:rsidR="005B69EB" w:rsidRPr="003958A0" w:rsidRDefault="005B69EB" w:rsidP="005B69EB">
      <w:pPr>
        <w:spacing w:after="0" w:line="240" w:lineRule="auto"/>
        <w:ind w:firstLine="720"/>
        <w:rPr>
          <w:rFonts w:ascii="Times New Roman" w:hAnsi="Times New Roman" w:cs="Times New Roman"/>
        </w:rPr>
      </w:pPr>
      <w:r w:rsidRPr="003958A0">
        <w:rPr>
          <w:rFonts w:ascii="Times New Roman" w:hAnsi="Times New Roman" w:cs="Times New Roman"/>
        </w:rPr>
        <w:t>(</w:t>
      </w:r>
      <w:proofErr w:type="spellStart"/>
      <w:r w:rsidR="009D61E0">
        <w:rPr>
          <w:rFonts w:ascii="Times New Roman" w:hAnsi="Times New Roman" w:cs="Times New Roman"/>
        </w:rPr>
        <w:t>i</w:t>
      </w:r>
      <w:proofErr w:type="spellEnd"/>
      <w:r w:rsidR="009D61E0">
        <w:rPr>
          <w:rFonts w:ascii="Times New Roman" w:hAnsi="Times New Roman" w:cs="Times New Roman"/>
        </w:rPr>
        <w:t xml:space="preserve">) </w:t>
      </w:r>
      <w:r w:rsidR="00B437E4">
        <w:rPr>
          <w:rFonts w:ascii="Times New Roman" w:hAnsi="Times New Roman" w:cs="Times New Roman"/>
        </w:rPr>
        <w:t>D</w:t>
      </w:r>
      <w:r w:rsidRPr="003958A0">
        <w:rPr>
          <w:rFonts w:ascii="Times New Roman" w:hAnsi="Times New Roman" w:cs="Times New Roman"/>
        </w:rPr>
        <w:t xml:space="preserve">ata about transit agencies taken directly from the Federal Transit Administration’s National Transit Database (NTD) </w:t>
      </w:r>
      <w:r w:rsidR="00CC6172">
        <w:rPr>
          <w:rFonts w:ascii="Times New Roman" w:hAnsi="Times New Roman" w:cs="Times New Roman"/>
        </w:rPr>
        <w:t xml:space="preserve">which </w:t>
      </w:r>
      <w:r w:rsidR="00CC6172" w:rsidRPr="003958A0">
        <w:rPr>
          <w:rFonts w:ascii="Times New Roman" w:hAnsi="Times New Roman" w:cs="Times New Roman"/>
        </w:rPr>
        <w:t>holds records of the financial, operating, and asset conditions of transit systems</w:t>
      </w:r>
      <w:r w:rsidR="00DF3E94">
        <w:rPr>
          <w:rFonts w:ascii="Times New Roman" w:hAnsi="Times New Roman" w:cs="Times New Roman"/>
        </w:rPr>
        <w:t xml:space="preserve"> </w:t>
      </w:r>
      <w:r w:rsidR="00DF3E94">
        <w:rPr>
          <w:rFonts w:ascii="Times New Roman" w:hAnsi="Times New Roman" w:cs="Times New Roman"/>
          <w:i/>
          <w:iCs/>
        </w:rPr>
        <w:t>(</w:t>
      </w:r>
      <w:r w:rsidR="00BB635E">
        <w:rPr>
          <w:rFonts w:ascii="Times New Roman" w:hAnsi="Times New Roman" w:cs="Times New Roman"/>
          <w:i/>
          <w:iCs/>
        </w:rPr>
        <w:t>7</w:t>
      </w:r>
      <w:r w:rsidR="00DF3E94">
        <w:rPr>
          <w:rFonts w:ascii="Times New Roman" w:hAnsi="Times New Roman" w:cs="Times New Roman"/>
          <w:i/>
          <w:iCs/>
        </w:rPr>
        <w:t>)</w:t>
      </w:r>
      <w:r w:rsidR="00CC6172" w:rsidRPr="003958A0">
        <w:rPr>
          <w:rFonts w:ascii="Times New Roman" w:hAnsi="Times New Roman" w:cs="Times New Roman"/>
        </w:rPr>
        <w:t>.</w:t>
      </w:r>
      <w:r w:rsidRPr="003958A0">
        <w:rPr>
          <w:rFonts w:ascii="Times New Roman" w:hAnsi="Times New Roman" w:cs="Times New Roman"/>
        </w:rPr>
        <w:t xml:space="preserve"> </w:t>
      </w:r>
      <w:r w:rsidR="00B437E4" w:rsidRPr="008D4A7C">
        <w:rPr>
          <w:rFonts w:ascii="Times New Roman" w:hAnsi="Times New Roman" w:cs="Times New Roman"/>
        </w:rPr>
        <w:t>We identified</w:t>
      </w:r>
      <w:r w:rsidR="00B437E4">
        <w:rPr>
          <w:rFonts w:ascii="Times New Roman" w:hAnsi="Times New Roman" w:cs="Times New Roman"/>
        </w:rPr>
        <w:t xml:space="preserve"> 493 </w:t>
      </w:r>
      <w:r w:rsidR="00B437E4" w:rsidRPr="008D4A7C">
        <w:rPr>
          <w:rFonts w:ascii="Times New Roman" w:hAnsi="Times New Roman" w:cs="Times New Roman"/>
        </w:rPr>
        <w:t>transit agencies in the United States that were providing scheduled transit service</w:t>
      </w:r>
      <w:r w:rsidR="00B437E4">
        <w:rPr>
          <w:rFonts w:ascii="Times New Roman" w:hAnsi="Times New Roman" w:cs="Times New Roman"/>
        </w:rPr>
        <w:t>s</w:t>
      </w:r>
      <w:r w:rsidR="00B437E4" w:rsidRPr="008D4A7C">
        <w:rPr>
          <w:rFonts w:ascii="Times New Roman" w:hAnsi="Times New Roman" w:cs="Times New Roman"/>
        </w:rPr>
        <w:t xml:space="preserve"> in 200</w:t>
      </w:r>
      <w:r w:rsidR="00CC6172">
        <w:rPr>
          <w:rFonts w:ascii="Times New Roman" w:hAnsi="Times New Roman" w:cs="Times New Roman"/>
        </w:rPr>
        <w:t>5</w:t>
      </w:r>
      <w:r w:rsidR="00B437E4" w:rsidRPr="008D4A7C">
        <w:rPr>
          <w:rFonts w:ascii="Times New Roman" w:hAnsi="Times New Roman" w:cs="Times New Roman"/>
        </w:rPr>
        <w:t xml:space="preserve">, when the GTFS data standard was initially published. </w:t>
      </w:r>
      <w:r w:rsidR="00CC6172" w:rsidRPr="003958A0">
        <w:rPr>
          <w:rFonts w:ascii="Times New Roman" w:hAnsi="Times New Roman" w:cs="Times New Roman"/>
        </w:rPr>
        <w:t>Our sample includes transit agencies’ information each year from their establishment to their dissolution or adoption of GTFS standards</w:t>
      </w:r>
      <w:r w:rsidR="00CC6172">
        <w:rPr>
          <w:rFonts w:ascii="Times New Roman" w:hAnsi="Times New Roman" w:cs="Times New Roman"/>
        </w:rPr>
        <w:t xml:space="preserve"> between </w:t>
      </w:r>
      <w:r w:rsidR="00CC6172" w:rsidRPr="003958A0">
        <w:rPr>
          <w:rFonts w:ascii="Times New Roman" w:hAnsi="Times New Roman" w:cs="Times New Roman"/>
        </w:rPr>
        <w:t>2005 to 2020. The resulting sample consists of 5,528 observations of 493 transit agencies across the country.</w:t>
      </w:r>
    </w:p>
    <w:p w14:paraId="5C3C37AA" w14:textId="61E2E3DB" w:rsidR="005B69EB" w:rsidRPr="003958A0" w:rsidRDefault="005B69EB" w:rsidP="005B69EB">
      <w:pPr>
        <w:spacing w:after="0" w:line="240" w:lineRule="auto"/>
        <w:ind w:firstLine="720"/>
        <w:rPr>
          <w:rFonts w:ascii="Times New Roman" w:hAnsi="Times New Roman" w:cs="Times New Roman"/>
        </w:rPr>
      </w:pPr>
      <w:r w:rsidRPr="003958A0">
        <w:rPr>
          <w:rFonts w:ascii="Times New Roman" w:hAnsi="Times New Roman" w:cs="Times New Roman"/>
        </w:rPr>
        <w:t>(</w:t>
      </w:r>
      <w:r w:rsidR="009D61E0">
        <w:rPr>
          <w:rFonts w:ascii="Times New Roman" w:hAnsi="Times New Roman" w:cs="Times New Roman"/>
        </w:rPr>
        <w:t>ii</w:t>
      </w:r>
      <w:r w:rsidRPr="003958A0">
        <w:rPr>
          <w:rFonts w:ascii="Times New Roman" w:hAnsi="Times New Roman" w:cs="Times New Roman"/>
        </w:rPr>
        <w:t xml:space="preserve">) </w:t>
      </w:r>
      <w:r w:rsidR="00B437E4">
        <w:rPr>
          <w:rFonts w:ascii="Times New Roman" w:hAnsi="Times New Roman" w:cs="Times New Roman"/>
        </w:rPr>
        <w:t>D</w:t>
      </w:r>
      <w:r w:rsidRPr="003958A0">
        <w:rPr>
          <w:rFonts w:ascii="Times New Roman" w:hAnsi="Times New Roman" w:cs="Times New Roman"/>
        </w:rPr>
        <w:t xml:space="preserve">ata about the adoption of GTFS </w:t>
      </w:r>
      <w:r w:rsidR="00C71C09">
        <w:rPr>
          <w:rFonts w:ascii="Times New Roman" w:hAnsi="Times New Roman" w:cs="Times New Roman"/>
        </w:rPr>
        <w:t xml:space="preserve">drawn </w:t>
      </w:r>
      <w:r w:rsidRPr="003958A0">
        <w:rPr>
          <w:rFonts w:ascii="Times New Roman" w:hAnsi="Times New Roman" w:cs="Times New Roman"/>
        </w:rPr>
        <w:t>from</w:t>
      </w:r>
      <w:r w:rsidR="00C71C09">
        <w:rPr>
          <w:rFonts w:ascii="Times New Roman" w:hAnsi="Times New Roman" w:cs="Times New Roman"/>
        </w:rPr>
        <w:t xml:space="preserve"> the</w:t>
      </w:r>
      <w:r w:rsidRPr="003958A0">
        <w:rPr>
          <w:rFonts w:ascii="Times New Roman" w:hAnsi="Times New Roman" w:cs="Times New Roman"/>
        </w:rPr>
        <w:t xml:space="preserve"> first publicly available feed available </w:t>
      </w:r>
      <w:r w:rsidR="00B437E4" w:rsidRPr="008D4A7C">
        <w:rPr>
          <w:rFonts w:ascii="Times New Roman" w:hAnsi="Times New Roman" w:cs="Times New Roman"/>
        </w:rPr>
        <w:t>on three sources of archived GTFS feeds (</w:t>
      </w:r>
      <w:proofErr w:type="spellStart"/>
      <w:r w:rsidR="00B437E4" w:rsidRPr="008D4A7C">
        <w:rPr>
          <w:rFonts w:ascii="Times New Roman" w:hAnsi="Times New Roman" w:cs="Times New Roman"/>
        </w:rPr>
        <w:t>OpenMobilityData</w:t>
      </w:r>
      <w:proofErr w:type="spellEnd"/>
      <w:r w:rsidR="00B437E4" w:rsidRPr="008D4A7C">
        <w:rPr>
          <w:rFonts w:ascii="Times New Roman" w:hAnsi="Times New Roman" w:cs="Times New Roman"/>
        </w:rPr>
        <w:t xml:space="preserve">, GTFS Data Exchange, and </w:t>
      </w:r>
      <w:proofErr w:type="spellStart"/>
      <w:r w:rsidR="00C71C09">
        <w:rPr>
          <w:rFonts w:ascii="Times New Roman" w:hAnsi="Times New Roman" w:cs="Times New Roman"/>
        </w:rPr>
        <w:t>T</w:t>
      </w:r>
      <w:r w:rsidR="00B437E4" w:rsidRPr="008D4A7C">
        <w:rPr>
          <w:rFonts w:ascii="Times New Roman" w:hAnsi="Times New Roman" w:cs="Times New Roman"/>
        </w:rPr>
        <w:t>ransitland</w:t>
      </w:r>
      <w:proofErr w:type="spellEnd"/>
      <w:r w:rsidR="00B437E4" w:rsidRPr="008D4A7C">
        <w:rPr>
          <w:rFonts w:ascii="Times New Roman" w:hAnsi="Times New Roman" w:cs="Times New Roman"/>
        </w:rPr>
        <w:t>)</w:t>
      </w:r>
      <w:r w:rsidR="00CC6172">
        <w:rPr>
          <w:rFonts w:ascii="Times New Roman" w:hAnsi="Times New Roman" w:cs="Times New Roman"/>
        </w:rPr>
        <w:t>. W</w:t>
      </w:r>
      <w:r w:rsidR="00B437E4" w:rsidRPr="008D4A7C">
        <w:rPr>
          <w:rFonts w:ascii="Times New Roman" w:hAnsi="Times New Roman" w:cs="Times New Roman"/>
        </w:rPr>
        <w:t xml:space="preserve">e identified the earliest published GTFS feed </w:t>
      </w:r>
      <w:r w:rsidR="00B437E4">
        <w:rPr>
          <w:rFonts w:ascii="Times New Roman" w:hAnsi="Times New Roman" w:cs="Times New Roman"/>
        </w:rPr>
        <w:t xml:space="preserve">available </w:t>
      </w:r>
      <w:r w:rsidR="00B437E4" w:rsidRPr="008D4A7C">
        <w:rPr>
          <w:rFonts w:ascii="Times New Roman" w:hAnsi="Times New Roman" w:cs="Times New Roman"/>
        </w:rPr>
        <w:t>for each agency, if any</w:t>
      </w:r>
      <w:r w:rsidR="00CC6172">
        <w:rPr>
          <w:rFonts w:ascii="Times New Roman" w:hAnsi="Times New Roman" w:cs="Times New Roman"/>
        </w:rPr>
        <w:t xml:space="preserve"> and</w:t>
      </w:r>
      <w:r w:rsidR="00B437E4" w:rsidRPr="008D4A7C">
        <w:rPr>
          <w:rFonts w:ascii="Times New Roman" w:hAnsi="Times New Roman" w:cs="Times New Roman"/>
        </w:rPr>
        <w:t xml:space="preserve"> used the publication date to estimate the length of time it took for each agency to adopt the GTFS data standard.</w:t>
      </w:r>
    </w:p>
    <w:p w14:paraId="0D305E09" w14:textId="0610D9F4" w:rsidR="005B69EB" w:rsidRPr="003958A0" w:rsidRDefault="005B69EB" w:rsidP="005B69EB">
      <w:pPr>
        <w:spacing w:after="0" w:line="240" w:lineRule="auto"/>
        <w:ind w:firstLine="720"/>
        <w:rPr>
          <w:rFonts w:ascii="Times New Roman" w:hAnsi="Times New Roman" w:cs="Times New Roman"/>
        </w:rPr>
      </w:pPr>
      <w:r w:rsidRPr="003958A0">
        <w:rPr>
          <w:rFonts w:ascii="Times New Roman" w:hAnsi="Times New Roman" w:cs="Times New Roman"/>
        </w:rPr>
        <w:t>(</w:t>
      </w:r>
      <w:r w:rsidR="009D61E0">
        <w:rPr>
          <w:rFonts w:ascii="Times New Roman" w:hAnsi="Times New Roman" w:cs="Times New Roman"/>
        </w:rPr>
        <w:t>iii</w:t>
      </w:r>
      <w:r w:rsidRPr="003958A0">
        <w:rPr>
          <w:rFonts w:ascii="Times New Roman" w:hAnsi="Times New Roman" w:cs="Times New Roman"/>
        </w:rPr>
        <w:t xml:space="preserve">) </w:t>
      </w:r>
      <w:r w:rsidR="00B437E4">
        <w:rPr>
          <w:rFonts w:ascii="Times New Roman" w:hAnsi="Times New Roman" w:cs="Times New Roman"/>
        </w:rPr>
        <w:t>D</w:t>
      </w:r>
      <w:r w:rsidRPr="003958A0">
        <w:rPr>
          <w:rFonts w:ascii="Times New Roman" w:hAnsi="Times New Roman" w:cs="Times New Roman"/>
        </w:rPr>
        <w:t xml:space="preserve">ata about </w:t>
      </w:r>
      <w:r w:rsidR="00B437E4">
        <w:rPr>
          <w:rFonts w:ascii="Times New Roman" w:hAnsi="Times New Roman" w:cs="Times New Roman"/>
        </w:rPr>
        <w:t xml:space="preserve">demographic </w:t>
      </w:r>
      <w:r w:rsidRPr="003958A0">
        <w:rPr>
          <w:rFonts w:ascii="Times New Roman" w:hAnsi="Times New Roman" w:cs="Times New Roman"/>
        </w:rPr>
        <w:t xml:space="preserve">characteristics of urbanized areas taken directly from the 2000 Decennial United States Census and 2010 Decennial United States Census (United States Census Bureau 2000, 2010). </w:t>
      </w:r>
    </w:p>
    <w:p w14:paraId="057363EE" w14:textId="77777777" w:rsidR="005B69EB" w:rsidRDefault="005B69EB" w:rsidP="00D028CB">
      <w:pPr>
        <w:spacing w:after="0" w:line="240" w:lineRule="auto"/>
        <w:ind w:firstLine="720"/>
        <w:rPr>
          <w:rFonts w:ascii="Times New Roman" w:hAnsi="Times New Roman" w:cs="Times New Roman"/>
        </w:rPr>
      </w:pPr>
    </w:p>
    <w:p w14:paraId="15AF704A" w14:textId="41194F8A" w:rsidR="005A42AE" w:rsidRDefault="005A42AE" w:rsidP="00D028CB">
      <w:pPr>
        <w:spacing w:after="0" w:line="240" w:lineRule="auto"/>
        <w:ind w:firstLine="720"/>
        <w:rPr>
          <w:rFonts w:ascii="Times New Roman" w:hAnsi="Times New Roman" w:cs="Times New Roman"/>
        </w:rPr>
      </w:pPr>
      <w:r>
        <w:rPr>
          <w:rFonts w:ascii="Times New Roman" w:hAnsi="Times New Roman" w:cs="Times New Roman"/>
        </w:rPr>
        <w:t xml:space="preserve">The figure below </w:t>
      </w:r>
      <w:r w:rsidR="00D0360C">
        <w:rPr>
          <w:rFonts w:ascii="Times New Roman" w:hAnsi="Times New Roman" w:cs="Times New Roman"/>
        </w:rPr>
        <w:t>shows the percentage of transit agencies that adopted GTFS between its introduction in 2006 to 2020</w:t>
      </w:r>
      <w:r w:rsidR="00C03E82">
        <w:rPr>
          <w:rFonts w:ascii="Times New Roman" w:hAnsi="Times New Roman" w:cs="Times New Roman"/>
        </w:rPr>
        <w:t xml:space="preserve"> </w:t>
      </w:r>
      <w:r w:rsidR="00C03E82" w:rsidRPr="005617FF">
        <w:rPr>
          <w:rFonts w:ascii="Times New Roman" w:hAnsi="Times New Roman" w:cs="Times New Roman"/>
          <w:color w:val="000000" w:themeColor="text1"/>
        </w:rPr>
        <w:t>(</w:t>
      </w:r>
      <w:r w:rsidR="00C03E82" w:rsidRPr="005617FF">
        <w:rPr>
          <w:rFonts w:ascii="Times New Roman" w:hAnsi="Times New Roman" w:cs="Times New Roman"/>
          <w:b/>
          <w:color w:val="000000" w:themeColor="text1"/>
        </w:rPr>
        <w:t>Figure 1</w:t>
      </w:r>
      <w:r w:rsidR="00C03E82" w:rsidRPr="005617FF">
        <w:rPr>
          <w:rFonts w:ascii="Times New Roman" w:hAnsi="Times New Roman" w:cs="Times New Roman"/>
          <w:color w:val="000000" w:themeColor="text1"/>
        </w:rPr>
        <w:t>)</w:t>
      </w:r>
      <w:r w:rsidR="00D0360C">
        <w:rPr>
          <w:rFonts w:ascii="Times New Roman" w:hAnsi="Times New Roman" w:cs="Times New Roman"/>
        </w:rPr>
        <w:t>.</w:t>
      </w:r>
    </w:p>
    <w:p w14:paraId="107B8255" w14:textId="7D92154E" w:rsidR="005A42AE" w:rsidRDefault="005A42AE" w:rsidP="005A42AE">
      <w:pPr>
        <w:spacing w:after="0" w:line="240" w:lineRule="auto"/>
        <w:rPr>
          <w:rFonts w:ascii="Times New Roman" w:hAnsi="Times New Roman" w:cs="Times New Roman"/>
        </w:rPr>
      </w:pPr>
      <w:r>
        <w:rPr>
          <w:rFonts w:ascii="Times New Roman" w:hAnsi="Times New Roman" w:cs="Times New Roman"/>
        </w:rPr>
        <w:t xml:space="preserve"> </w:t>
      </w:r>
      <w:r>
        <w:rPr>
          <w:noProof/>
        </w:rPr>
        <w:drawing>
          <wp:inline distT="0" distB="0" distL="0" distR="0" wp14:anchorId="7EB07994" wp14:editId="66451561">
            <wp:extent cx="5943600" cy="297180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2877D83" w14:textId="267D9AB3" w:rsidR="00C03E82" w:rsidRPr="005617FF" w:rsidRDefault="00C03E82" w:rsidP="00C03E82">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t xml:space="preserve">Figure 1 </w:t>
      </w:r>
      <w:r w:rsidR="00CC6172">
        <w:rPr>
          <w:rFonts w:ascii="Times New Roman" w:hAnsi="Times New Roman" w:cs="Times New Roman"/>
          <w:b/>
          <w:color w:val="000000" w:themeColor="text1"/>
        </w:rPr>
        <w:t>Adoption of GTFS by transit agencies by year</w:t>
      </w:r>
    </w:p>
    <w:p w14:paraId="68484C37" w14:textId="77777777" w:rsidR="00C03E82" w:rsidRDefault="00C03E82" w:rsidP="005A42AE">
      <w:pPr>
        <w:spacing w:after="0" w:line="240" w:lineRule="auto"/>
        <w:rPr>
          <w:rFonts w:ascii="Times New Roman" w:hAnsi="Times New Roman" w:cs="Times New Roman"/>
        </w:rPr>
      </w:pPr>
    </w:p>
    <w:p w14:paraId="6FC8060F" w14:textId="3779E5BC" w:rsidR="009835A7" w:rsidRDefault="009835A7" w:rsidP="005A42AE">
      <w:pPr>
        <w:spacing w:after="0" w:line="240" w:lineRule="auto"/>
        <w:rPr>
          <w:rFonts w:ascii="Times New Roman" w:hAnsi="Times New Roman" w:cs="Times New Roman"/>
        </w:rPr>
      </w:pPr>
      <w:r>
        <w:rPr>
          <w:noProof/>
        </w:rPr>
        <w:lastRenderedPageBreak/>
        <w:drawing>
          <wp:inline distT="0" distB="0" distL="0" distR="0" wp14:anchorId="01E29A9F" wp14:editId="47E7F1C6">
            <wp:extent cx="5187043" cy="3454704"/>
            <wp:effectExtent l="0" t="0" r="0" b="0"/>
            <wp:docPr id="2" name="Picture 2" descr="Diagram,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map&#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92282" cy="3458193"/>
                    </a:xfrm>
                    <a:prstGeom prst="rect">
                      <a:avLst/>
                    </a:prstGeom>
                    <a:noFill/>
                    <a:ln>
                      <a:noFill/>
                    </a:ln>
                  </pic:spPr>
                </pic:pic>
              </a:graphicData>
            </a:graphic>
          </wp:inline>
        </w:drawing>
      </w:r>
    </w:p>
    <w:p w14:paraId="733772C3" w14:textId="05E8A71F" w:rsidR="005B69EB" w:rsidRPr="00B437E4" w:rsidRDefault="005B69EB" w:rsidP="00B437E4">
      <w:pPr>
        <w:spacing w:after="0" w:line="240" w:lineRule="auto"/>
        <w:rPr>
          <w:rFonts w:ascii="Times New Roman" w:hAnsi="Times New Roman" w:cs="Times New Roman"/>
          <w:b/>
          <w:color w:val="000000" w:themeColor="text1"/>
        </w:rPr>
      </w:pPr>
      <w:r>
        <w:rPr>
          <w:rFonts w:ascii="Times New Roman" w:hAnsi="Times New Roman" w:cs="Times New Roman"/>
          <w:b/>
          <w:color w:val="000000" w:themeColor="text1"/>
        </w:rPr>
        <w:t>Methods</w:t>
      </w:r>
    </w:p>
    <w:p w14:paraId="46C89291" w14:textId="59E3C006" w:rsidR="001A5BE3" w:rsidRPr="003958A0" w:rsidRDefault="003958A0" w:rsidP="001A5BE3">
      <w:pPr>
        <w:spacing w:after="0" w:line="240" w:lineRule="auto"/>
        <w:ind w:firstLine="720"/>
        <w:rPr>
          <w:rFonts w:ascii="Times New Roman" w:hAnsi="Times New Roman" w:cs="Times New Roman"/>
        </w:rPr>
      </w:pPr>
      <w:r>
        <w:rPr>
          <w:rFonts w:ascii="Times New Roman" w:hAnsi="Times New Roman" w:cs="Times New Roman"/>
        </w:rPr>
        <w:t>W</w:t>
      </w:r>
      <w:r w:rsidR="00BB25D4">
        <w:rPr>
          <w:rFonts w:ascii="Times New Roman" w:hAnsi="Times New Roman" w:cs="Times New Roman"/>
        </w:rPr>
        <w:t xml:space="preserve">e </w:t>
      </w:r>
      <w:r w:rsidR="001A5BE3">
        <w:rPr>
          <w:rFonts w:ascii="Times New Roman" w:hAnsi="Times New Roman" w:cs="Times New Roman"/>
        </w:rPr>
        <w:t xml:space="preserve">identified </w:t>
      </w:r>
      <w:r w:rsidR="00BB25D4">
        <w:rPr>
          <w:rFonts w:ascii="Times New Roman" w:hAnsi="Times New Roman" w:cs="Times New Roman"/>
        </w:rPr>
        <w:t>several</w:t>
      </w:r>
      <w:r w:rsidR="00B62BC3">
        <w:rPr>
          <w:rFonts w:ascii="Times New Roman" w:hAnsi="Times New Roman" w:cs="Times New Roman"/>
        </w:rPr>
        <w:t xml:space="preserve"> variables</w:t>
      </w:r>
      <w:r w:rsidR="00BB25D4">
        <w:rPr>
          <w:rFonts w:ascii="Times New Roman" w:hAnsi="Times New Roman" w:cs="Times New Roman"/>
        </w:rPr>
        <w:t xml:space="preserve"> to understand their potential relationship with GTFS adoption</w:t>
      </w:r>
      <w:r w:rsidR="00C03E82">
        <w:rPr>
          <w:rFonts w:ascii="Times New Roman" w:hAnsi="Times New Roman" w:cs="Times New Roman"/>
        </w:rPr>
        <w:t xml:space="preserve"> </w:t>
      </w:r>
      <w:r w:rsidR="00C03E82" w:rsidRPr="005617FF">
        <w:rPr>
          <w:rFonts w:ascii="Times New Roman" w:hAnsi="Times New Roman" w:cs="Times New Roman"/>
          <w:color w:val="000000" w:themeColor="text1"/>
        </w:rPr>
        <w:t>(</w:t>
      </w:r>
      <w:r w:rsidR="00C03E82" w:rsidRPr="005617FF">
        <w:rPr>
          <w:rFonts w:ascii="Times New Roman" w:hAnsi="Times New Roman" w:cs="Times New Roman"/>
          <w:b/>
          <w:color w:val="000000" w:themeColor="text1"/>
        </w:rPr>
        <w:t>Table 1</w:t>
      </w:r>
      <w:r w:rsidR="00C03E82" w:rsidRPr="005617FF">
        <w:rPr>
          <w:rFonts w:ascii="Times New Roman" w:hAnsi="Times New Roman" w:cs="Times New Roman"/>
          <w:color w:val="000000" w:themeColor="text1"/>
        </w:rPr>
        <w:t xml:space="preserve">). </w:t>
      </w:r>
      <w:r w:rsidR="001A5BE3" w:rsidRPr="003958A0">
        <w:rPr>
          <w:rFonts w:ascii="Times New Roman" w:hAnsi="Times New Roman" w:cs="Times New Roman"/>
        </w:rPr>
        <w:t xml:space="preserve">We categorize these 18 variables into 8 </w:t>
      </w:r>
      <w:r w:rsidR="001A5BE3">
        <w:rPr>
          <w:rFonts w:ascii="Times New Roman" w:hAnsi="Times New Roman" w:cs="Times New Roman"/>
        </w:rPr>
        <w:t xml:space="preserve">data </w:t>
      </w:r>
      <w:r w:rsidR="001A5BE3" w:rsidRPr="003958A0">
        <w:rPr>
          <w:rFonts w:ascii="Times New Roman" w:hAnsi="Times New Roman" w:cs="Times New Roman"/>
        </w:rPr>
        <w:t xml:space="preserve">categories: </w:t>
      </w:r>
    </w:p>
    <w:p w14:paraId="65156210" w14:textId="0840F868" w:rsidR="001A5BE3" w:rsidRDefault="003958A0" w:rsidP="001A5BE3">
      <w:pPr>
        <w:spacing w:after="0" w:line="240" w:lineRule="auto"/>
        <w:ind w:firstLine="720"/>
        <w:rPr>
          <w:rFonts w:ascii="Times New Roman" w:hAnsi="Times New Roman" w:cs="Times New Roman"/>
        </w:rPr>
      </w:pPr>
      <w:r w:rsidRPr="003958A0">
        <w:rPr>
          <w:rFonts w:ascii="Times New Roman" w:hAnsi="Times New Roman" w:cs="Times New Roman"/>
        </w:rPr>
        <w:t>(</w:t>
      </w:r>
      <w:proofErr w:type="spellStart"/>
      <w:r w:rsidR="009D61E0">
        <w:rPr>
          <w:rFonts w:ascii="Times New Roman" w:hAnsi="Times New Roman" w:cs="Times New Roman"/>
        </w:rPr>
        <w:t>i</w:t>
      </w:r>
      <w:proofErr w:type="spellEnd"/>
      <w:r w:rsidRPr="003958A0">
        <w:rPr>
          <w:rFonts w:ascii="Times New Roman" w:hAnsi="Times New Roman" w:cs="Times New Roman"/>
        </w:rPr>
        <w:t xml:space="preserve">) </w:t>
      </w:r>
      <w:r w:rsidR="001A5BE3">
        <w:rPr>
          <w:rFonts w:ascii="Times New Roman" w:hAnsi="Times New Roman" w:cs="Times New Roman"/>
        </w:rPr>
        <w:t xml:space="preserve">Locational characteristics of the agency: census </w:t>
      </w:r>
      <w:r w:rsidR="001A5BE3" w:rsidRPr="003958A0">
        <w:rPr>
          <w:rFonts w:ascii="Times New Roman" w:hAnsi="Times New Roman" w:cs="Times New Roman"/>
        </w:rPr>
        <w:t>region and division</w:t>
      </w:r>
      <w:r w:rsidR="001A5BE3">
        <w:rPr>
          <w:rFonts w:ascii="Times New Roman" w:hAnsi="Times New Roman" w:cs="Times New Roman"/>
        </w:rPr>
        <w:t>.</w:t>
      </w:r>
      <w:r w:rsidR="001A5BE3" w:rsidRPr="003958A0">
        <w:rPr>
          <w:rFonts w:ascii="Times New Roman" w:hAnsi="Times New Roman" w:cs="Times New Roman"/>
        </w:rPr>
        <w:t xml:space="preserve"> </w:t>
      </w:r>
      <w:r w:rsidR="001A5BE3">
        <w:rPr>
          <w:rFonts w:ascii="Times New Roman" w:hAnsi="Times New Roman" w:cs="Times New Roman"/>
        </w:rPr>
        <w:t xml:space="preserve">This represents the geographic and regional location of the transit agency which also </w:t>
      </w:r>
      <w:r w:rsidR="00A8558D">
        <w:rPr>
          <w:rFonts w:ascii="Times New Roman" w:hAnsi="Times New Roman" w:cs="Times New Roman"/>
        </w:rPr>
        <w:t xml:space="preserve">serves as </w:t>
      </w:r>
      <w:r w:rsidR="001A5BE3">
        <w:rPr>
          <w:rFonts w:ascii="Times New Roman" w:hAnsi="Times New Roman" w:cs="Times New Roman"/>
        </w:rPr>
        <w:t>a proxy for its distance from Portland where GTFS was first introduced.</w:t>
      </w:r>
    </w:p>
    <w:p w14:paraId="555F53CA" w14:textId="2F2A7A06" w:rsidR="002E58B4" w:rsidRDefault="002E58B4" w:rsidP="002E58B4">
      <w:pPr>
        <w:spacing w:after="0" w:line="240" w:lineRule="auto"/>
        <w:ind w:firstLine="720"/>
        <w:rPr>
          <w:rFonts w:ascii="Times New Roman" w:hAnsi="Times New Roman" w:cs="Times New Roman"/>
        </w:rPr>
      </w:pPr>
      <w:r w:rsidRPr="003958A0">
        <w:rPr>
          <w:rFonts w:ascii="Times New Roman" w:hAnsi="Times New Roman" w:cs="Times New Roman"/>
        </w:rPr>
        <w:t>(</w:t>
      </w:r>
      <w:r w:rsidR="009D61E0">
        <w:rPr>
          <w:rFonts w:ascii="Times New Roman" w:hAnsi="Times New Roman" w:cs="Times New Roman"/>
        </w:rPr>
        <w:t>ii</w:t>
      </w:r>
      <w:r w:rsidRPr="003958A0">
        <w:rPr>
          <w:rFonts w:ascii="Times New Roman" w:hAnsi="Times New Roman" w:cs="Times New Roman"/>
        </w:rPr>
        <w:t xml:space="preserve">) </w:t>
      </w:r>
      <w:r>
        <w:rPr>
          <w:rFonts w:ascii="Times New Roman" w:hAnsi="Times New Roman" w:cs="Times New Roman"/>
        </w:rPr>
        <w:t>Agency</w:t>
      </w:r>
      <w:r w:rsidRPr="003958A0">
        <w:rPr>
          <w:rFonts w:ascii="Times New Roman" w:hAnsi="Times New Roman" w:cs="Times New Roman"/>
        </w:rPr>
        <w:t xml:space="preserve"> size: vehicles operated in annual maximum service, vehicle revenue miles, fare revenue, ridership, operating expenses, general administration salary</w:t>
      </w:r>
    </w:p>
    <w:p w14:paraId="3C9F6B9E" w14:textId="2B0F64F8" w:rsidR="003958A0" w:rsidRDefault="003958A0" w:rsidP="003958A0">
      <w:pPr>
        <w:spacing w:after="0" w:line="240" w:lineRule="auto"/>
        <w:ind w:firstLine="720"/>
        <w:rPr>
          <w:rFonts w:ascii="Times New Roman" w:hAnsi="Times New Roman" w:cs="Times New Roman"/>
        </w:rPr>
      </w:pPr>
      <w:r w:rsidRPr="003958A0">
        <w:rPr>
          <w:rFonts w:ascii="Times New Roman" w:hAnsi="Times New Roman" w:cs="Times New Roman"/>
        </w:rPr>
        <w:t>(</w:t>
      </w:r>
      <w:r w:rsidR="009D61E0">
        <w:rPr>
          <w:rFonts w:ascii="Times New Roman" w:hAnsi="Times New Roman" w:cs="Times New Roman"/>
        </w:rPr>
        <w:t>iii</w:t>
      </w:r>
      <w:r w:rsidRPr="003958A0">
        <w:rPr>
          <w:rFonts w:ascii="Times New Roman" w:hAnsi="Times New Roman" w:cs="Times New Roman"/>
        </w:rPr>
        <w:t xml:space="preserve">) </w:t>
      </w:r>
      <w:r w:rsidR="002E58B4">
        <w:rPr>
          <w:rFonts w:ascii="Times New Roman" w:hAnsi="Times New Roman" w:cs="Times New Roman"/>
        </w:rPr>
        <w:t xml:space="preserve">City </w:t>
      </w:r>
      <w:r w:rsidR="009D61E0">
        <w:rPr>
          <w:rFonts w:ascii="Times New Roman" w:hAnsi="Times New Roman" w:cs="Times New Roman"/>
        </w:rPr>
        <w:t>demographic characteristics</w:t>
      </w:r>
      <w:r w:rsidRPr="003958A0">
        <w:rPr>
          <w:rFonts w:ascii="Times New Roman" w:hAnsi="Times New Roman" w:cs="Times New Roman"/>
        </w:rPr>
        <w:t xml:space="preserve">: </w:t>
      </w:r>
    </w:p>
    <w:p w14:paraId="01D20D64" w14:textId="77777777" w:rsidR="009D61E0" w:rsidRDefault="009D61E0" w:rsidP="009D61E0">
      <w:pPr>
        <w:spacing w:after="0" w:line="240" w:lineRule="auto"/>
        <w:ind w:left="1440"/>
        <w:rPr>
          <w:rFonts w:ascii="Times New Roman" w:hAnsi="Times New Roman" w:cs="Times New Roman"/>
        </w:rPr>
      </w:pPr>
      <w:r>
        <w:rPr>
          <w:rFonts w:ascii="Times New Roman" w:hAnsi="Times New Roman" w:cs="Times New Roman"/>
        </w:rPr>
        <w:t xml:space="preserve">a) City size: </w:t>
      </w:r>
      <w:r w:rsidRPr="003958A0">
        <w:rPr>
          <w:rFonts w:ascii="Times New Roman" w:hAnsi="Times New Roman" w:cs="Times New Roman"/>
        </w:rPr>
        <w:t>population</w:t>
      </w:r>
      <w:r>
        <w:rPr>
          <w:rFonts w:ascii="Times New Roman" w:hAnsi="Times New Roman" w:cs="Times New Roman"/>
        </w:rPr>
        <w:t xml:space="preserve"> and </w:t>
      </w:r>
      <w:r w:rsidRPr="003958A0">
        <w:rPr>
          <w:rFonts w:ascii="Times New Roman" w:hAnsi="Times New Roman" w:cs="Times New Roman"/>
        </w:rPr>
        <w:t>population density</w:t>
      </w:r>
    </w:p>
    <w:p w14:paraId="66F4A9AF" w14:textId="773DB71B" w:rsidR="002E58B4" w:rsidRPr="003958A0" w:rsidRDefault="009D61E0" w:rsidP="009D61E0">
      <w:pPr>
        <w:spacing w:after="0" w:line="240" w:lineRule="auto"/>
        <w:ind w:left="720" w:firstLine="720"/>
        <w:rPr>
          <w:rFonts w:ascii="Times New Roman" w:hAnsi="Times New Roman" w:cs="Times New Roman"/>
        </w:rPr>
      </w:pPr>
      <w:r>
        <w:rPr>
          <w:rFonts w:ascii="Times New Roman" w:hAnsi="Times New Roman" w:cs="Times New Roman"/>
        </w:rPr>
        <w:t>b)</w:t>
      </w:r>
      <w:r w:rsidR="002E58B4" w:rsidRPr="003958A0">
        <w:rPr>
          <w:rFonts w:ascii="Times New Roman" w:hAnsi="Times New Roman" w:cs="Times New Roman"/>
        </w:rPr>
        <w:t xml:space="preserve"> </w:t>
      </w:r>
      <w:r>
        <w:rPr>
          <w:rFonts w:ascii="Times New Roman" w:hAnsi="Times New Roman" w:cs="Times New Roman"/>
        </w:rPr>
        <w:t>Household</w:t>
      </w:r>
      <w:r w:rsidR="002E58B4" w:rsidRPr="003958A0">
        <w:rPr>
          <w:rFonts w:ascii="Times New Roman" w:hAnsi="Times New Roman" w:cs="Times New Roman"/>
        </w:rPr>
        <w:t xml:space="preserve"> characteristics: percentage of renter-occupied households</w:t>
      </w:r>
    </w:p>
    <w:p w14:paraId="0127DF83" w14:textId="77DBEB72" w:rsidR="003958A0" w:rsidRDefault="003958A0" w:rsidP="003958A0">
      <w:pPr>
        <w:spacing w:after="0" w:line="240" w:lineRule="auto"/>
        <w:ind w:firstLine="720"/>
        <w:rPr>
          <w:rFonts w:ascii="Times New Roman" w:hAnsi="Times New Roman" w:cs="Times New Roman"/>
        </w:rPr>
      </w:pPr>
      <w:r w:rsidRPr="003958A0">
        <w:rPr>
          <w:rFonts w:ascii="Times New Roman" w:hAnsi="Times New Roman" w:cs="Times New Roman"/>
        </w:rPr>
        <w:t>(</w:t>
      </w:r>
      <w:r w:rsidR="009D61E0">
        <w:rPr>
          <w:rFonts w:ascii="Times New Roman" w:hAnsi="Times New Roman" w:cs="Times New Roman"/>
        </w:rPr>
        <w:t>iv</w:t>
      </w:r>
      <w:r w:rsidRPr="003958A0">
        <w:rPr>
          <w:rFonts w:ascii="Times New Roman" w:hAnsi="Times New Roman" w:cs="Times New Roman"/>
        </w:rPr>
        <w:t xml:space="preserve">) </w:t>
      </w:r>
      <w:r w:rsidR="002E58B4">
        <w:rPr>
          <w:rFonts w:ascii="Times New Roman" w:hAnsi="Times New Roman" w:cs="Times New Roman"/>
        </w:rPr>
        <w:t xml:space="preserve">Technology penetration: </w:t>
      </w:r>
      <w:r w:rsidRPr="003958A0">
        <w:rPr>
          <w:rFonts w:ascii="Times New Roman" w:hAnsi="Times New Roman" w:cs="Times New Roman"/>
        </w:rPr>
        <w:t>year, percentage, and the number of agencies that have adopted the GTFS standard</w:t>
      </w:r>
      <w:r w:rsidR="00DD2D29">
        <w:rPr>
          <w:rFonts w:ascii="Times New Roman" w:hAnsi="Times New Roman" w:cs="Times New Roman"/>
        </w:rPr>
        <w:t>. We look at the existing adoption rate for GTFS to understand its potential influence on other agencies to adopt it.</w:t>
      </w:r>
    </w:p>
    <w:p w14:paraId="1D0FE6BC" w14:textId="3F4E6439" w:rsidR="00A8558D" w:rsidRDefault="00A8558D" w:rsidP="00A8558D">
      <w:pPr>
        <w:spacing w:after="0" w:line="240" w:lineRule="auto"/>
        <w:ind w:firstLine="720"/>
        <w:rPr>
          <w:rFonts w:ascii="Times New Roman" w:hAnsi="Times New Roman" w:cs="Times New Roman"/>
        </w:rPr>
      </w:pPr>
      <w:r w:rsidRPr="003958A0">
        <w:rPr>
          <w:rFonts w:ascii="Times New Roman" w:hAnsi="Times New Roman" w:cs="Times New Roman"/>
        </w:rPr>
        <w:t>(</w:t>
      </w:r>
      <w:r w:rsidR="009D61E0">
        <w:rPr>
          <w:rFonts w:ascii="Times New Roman" w:hAnsi="Times New Roman" w:cs="Times New Roman"/>
        </w:rPr>
        <w:t>v</w:t>
      </w:r>
      <w:r w:rsidRPr="003958A0">
        <w:rPr>
          <w:rFonts w:ascii="Times New Roman" w:hAnsi="Times New Roman" w:cs="Times New Roman"/>
        </w:rPr>
        <w:t xml:space="preserve">) </w:t>
      </w:r>
      <w:r>
        <w:rPr>
          <w:rFonts w:ascii="Times New Roman" w:hAnsi="Times New Roman" w:cs="Times New Roman"/>
        </w:rPr>
        <w:t xml:space="preserve">Peer agencies </w:t>
      </w:r>
      <w:r w:rsidRPr="003958A0">
        <w:rPr>
          <w:rFonts w:ascii="Times New Roman" w:hAnsi="Times New Roman" w:cs="Times New Roman"/>
        </w:rPr>
        <w:t xml:space="preserve">in the same urbanized area: number of agencies in the same urbanized area, the percentage that the agency’s vehicle revenue miles account for in the whole urbanized area </w:t>
      </w:r>
    </w:p>
    <w:p w14:paraId="573E9743" w14:textId="17908C00" w:rsidR="00A8558D" w:rsidRDefault="00A8558D" w:rsidP="00A8558D">
      <w:pPr>
        <w:spacing w:after="0" w:line="240" w:lineRule="auto"/>
        <w:ind w:firstLine="720"/>
        <w:rPr>
          <w:rFonts w:ascii="Times New Roman" w:hAnsi="Times New Roman" w:cs="Times New Roman"/>
        </w:rPr>
      </w:pPr>
      <w:r w:rsidRPr="003958A0">
        <w:rPr>
          <w:rFonts w:ascii="Times New Roman" w:hAnsi="Times New Roman" w:cs="Times New Roman"/>
        </w:rPr>
        <w:t>(</w:t>
      </w:r>
      <w:r w:rsidR="009D61E0">
        <w:rPr>
          <w:rFonts w:ascii="Times New Roman" w:hAnsi="Times New Roman" w:cs="Times New Roman"/>
        </w:rPr>
        <w:t>vi</w:t>
      </w:r>
      <w:r w:rsidRPr="003958A0">
        <w:rPr>
          <w:rFonts w:ascii="Times New Roman" w:hAnsi="Times New Roman" w:cs="Times New Roman"/>
        </w:rPr>
        <w:t xml:space="preserve">) </w:t>
      </w:r>
      <w:r>
        <w:rPr>
          <w:rFonts w:ascii="Times New Roman" w:hAnsi="Times New Roman" w:cs="Times New Roman"/>
        </w:rPr>
        <w:t>Institutional characteristics</w:t>
      </w:r>
      <w:r w:rsidRPr="003958A0">
        <w:rPr>
          <w:rFonts w:ascii="Times New Roman" w:hAnsi="Times New Roman" w:cs="Times New Roman"/>
        </w:rPr>
        <w:t xml:space="preserve"> of the agency: </w:t>
      </w:r>
      <w:r>
        <w:rPr>
          <w:rFonts w:ascii="Times New Roman" w:hAnsi="Times New Roman" w:cs="Times New Roman"/>
        </w:rPr>
        <w:t xml:space="preserve">agency, </w:t>
      </w:r>
      <w:r w:rsidR="009D61E0">
        <w:rPr>
          <w:rFonts w:ascii="Times New Roman" w:hAnsi="Times New Roman" w:cs="Times New Roman"/>
        </w:rPr>
        <w:t>organization,</w:t>
      </w:r>
      <w:r>
        <w:rPr>
          <w:rFonts w:ascii="Times New Roman" w:hAnsi="Times New Roman" w:cs="Times New Roman"/>
        </w:rPr>
        <w:t xml:space="preserve"> or institution type</w:t>
      </w:r>
    </w:p>
    <w:p w14:paraId="6C1B9599" w14:textId="1D4B7240" w:rsidR="00A8558D" w:rsidRPr="003958A0" w:rsidRDefault="00A8558D" w:rsidP="00A8558D">
      <w:pPr>
        <w:spacing w:after="0" w:line="240" w:lineRule="auto"/>
        <w:ind w:firstLine="720"/>
        <w:rPr>
          <w:rFonts w:ascii="Times New Roman" w:hAnsi="Times New Roman" w:cs="Times New Roman"/>
        </w:rPr>
      </w:pPr>
      <w:r w:rsidRPr="003958A0">
        <w:rPr>
          <w:rFonts w:ascii="Times New Roman" w:hAnsi="Times New Roman" w:cs="Times New Roman"/>
        </w:rPr>
        <w:t>(</w:t>
      </w:r>
      <w:r w:rsidR="009D61E0">
        <w:rPr>
          <w:rFonts w:ascii="Times New Roman" w:hAnsi="Times New Roman" w:cs="Times New Roman"/>
        </w:rPr>
        <w:t>vii</w:t>
      </w:r>
      <w:r w:rsidRPr="003958A0">
        <w:rPr>
          <w:rFonts w:ascii="Times New Roman" w:hAnsi="Times New Roman" w:cs="Times New Roman"/>
        </w:rPr>
        <w:t xml:space="preserve">) </w:t>
      </w:r>
      <w:r>
        <w:rPr>
          <w:rFonts w:ascii="Times New Roman" w:hAnsi="Times New Roman" w:cs="Times New Roman"/>
        </w:rPr>
        <w:t>F</w:t>
      </w:r>
      <w:r w:rsidRPr="003958A0">
        <w:rPr>
          <w:rFonts w:ascii="Times New Roman" w:hAnsi="Times New Roman" w:cs="Times New Roman"/>
        </w:rPr>
        <w:t>inanc</w:t>
      </w:r>
      <w:r>
        <w:rPr>
          <w:rFonts w:ascii="Times New Roman" w:hAnsi="Times New Roman" w:cs="Times New Roman"/>
        </w:rPr>
        <w:t>ial situation</w:t>
      </w:r>
      <w:r w:rsidRPr="003958A0">
        <w:rPr>
          <w:rFonts w:ascii="Times New Roman" w:hAnsi="Times New Roman" w:cs="Times New Roman"/>
        </w:rPr>
        <w:t xml:space="preserve"> of the agency: fare recovery (fare revenue divided by operating expenses)</w:t>
      </w:r>
    </w:p>
    <w:p w14:paraId="09CFE199" w14:textId="70C90633" w:rsidR="00DD2D29" w:rsidRDefault="003958A0" w:rsidP="00DD2D29">
      <w:pPr>
        <w:spacing w:after="0" w:line="240" w:lineRule="auto"/>
        <w:ind w:firstLine="720"/>
        <w:rPr>
          <w:rFonts w:ascii="Times New Roman" w:hAnsi="Times New Roman" w:cs="Times New Roman"/>
        </w:rPr>
      </w:pPr>
      <w:r w:rsidRPr="003958A0">
        <w:rPr>
          <w:rFonts w:ascii="Times New Roman" w:hAnsi="Times New Roman" w:cs="Times New Roman"/>
        </w:rPr>
        <w:t>(</w:t>
      </w:r>
      <w:r w:rsidR="009D61E0">
        <w:rPr>
          <w:rFonts w:ascii="Times New Roman" w:hAnsi="Times New Roman" w:cs="Times New Roman"/>
        </w:rPr>
        <w:t>viii</w:t>
      </w:r>
      <w:r w:rsidRPr="003958A0">
        <w:rPr>
          <w:rFonts w:ascii="Times New Roman" w:hAnsi="Times New Roman" w:cs="Times New Roman"/>
        </w:rPr>
        <w:t xml:space="preserve">) </w:t>
      </w:r>
      <w:r w:rsidR="00DD2D29">
        <w:rPr>
          <w:rFonts w:ascii="Times New Roman" w:hAnsi="Times New Roman" w:cs="Times New Roman"/>
        </w:rPr>
        <w:t xml:space="preserve">Organizational slack: </w:t>
      </w:r>
      <w:r w:rsidR="00DD2D29" w:rsidRPr="003958A0">
        <w:rPr>
          <w:rFonts w:ascii="Times New Roman" w:hAnsi="Times New Roman" w:cs="Times New Roman"/>
        </w:rPr>
        <w:t>overhead (the percentage that general administration salary takes in the whole operating expenses)</w:t>
      </w:r>
      <w:r w:rsidR="00DD2D29">
        <w:rPr>
          <w:rFonts w:ascii="Times New Roman" w:hAnsi="Times New Roman" w:cs="Times New Roman"/>
        </w:rPr>
        <w:t xml:space="preserve">. We use </w:t>
      </w:r>
      <w:r w:rsidR="00DD2D29" w:rsidRPr="003958A0">
        <w:rPr>
          <w:rFonts w:ascii="Times New Roman" w:hAnsi="Times New Roman" w:cs="Times New Roman"/>
        </w:rPr>
        <w:t>expenditure distribution of the agencies</w:t>
      </w:r>
      <w:r w:rsidR="00DD2D29">
        <w:rPr>
          <w:rFonts w:ascii="Times New Roman" w:hAnsi="Times New Roman" w:cs="Times New Roman"/>
        </w:rPr>
        <w:t>, specifically wages and salaries as a way of understanding organizational slack and the availability of resources at hand for the agency to adopt new technologies.</w:t>
      </w:r>
    </w:p>
    <w:p w14:paraId="187F3CB4" w14:textId="77777777" w:rsidR="007B2B25" w:rsidRDefault="007B2B25" w:rsidP="00DD2D29">
      <w:pPr>
        <w:spacing w:after="0" w:line="240" w:lineRule="auto"/>
        <w:ind w:firstLine="720"/>
        <w:rPr>
          <w:rFonts w:ascii="Times New Roman" w:hAnsi="Times New Roman" w:cs="Times New Roman"/>
        </w:rPr>
      </w:pPr>
    </w:p>
    <w:p w14:paraId="229AACCD" w14:textId="7A1C8F18" w:rsidR="00C03E82" w:rsidRDefault="00C03E82" w:rsidP="00C03E82">
      <w:pPr>
        <w:spacing w:after="0" w:line="240" w:lineRule="auto"/>
        <w:rPr>
          <w:rFonts w:ascii="Times New Roman" w:hAnsi="Times New Roman" w:cs="Times New Roman"/>
        </w:rPr>
      </w:pPr>
      <w:r w:rsidRPr="005617FF">
        <w:rPr>
          <w:rFonts w:ascii="Times New Roman" w:hAnsi="Times New Roman" w:cs="Times New Roman"/>
          <w:b/>
        </w:rPr>
        <w:t xml:space="preserve">TABLE 1 </w:t>
      </w:r>
      <w:r w:rsidR="0053353C">
        <w:rPr>
          <w:rFonts w:ascii="Times New Roman" w:hAnsi="Times New Roman" w:cs="Times New Roman"/>
          <w:b/>
        </w:rPr>
        <w:t>Variables and sources of data</w:t>
      </w:r>
    </w:p>
    <w:p w14:paraId="3021D687" w14:textId="77777777" w:rsidR="00DA495A" w:rsidRDefault="00DA495A" w:rsidP="00DE7BE7">
      <w:pPr>
        <w:spacing w:after="0" w:line="240" w:lineRule="auto"/>
        <w:ind w:firstLine="720"/>
        <w:rPr>
          <w:rFonts w:ascii="Times New Roman" w:hAnsi="Times New Roman" w:cs="Times New Roman"/>
        </w:rPr>
      </w:pPr>
    </w:p>
    <w:tbl>
      <w:tblPr>
        <w:tblStyle w:val="TableGrid"/>
        <w:tblW w:w="0" w:type="auto"/>
        <w:tblLook w:val="04A0" w:firstRow="1" w:lastRow="0" w:firstColumn="1" w:lastColumn="0" w:noHBand="0" w:noVBand="1"/>
      </w:tblPr>
      <w:tblGrid>
        <w:gridCol w:w="1524"/>
        <w:gridCol w:w="2283"/>
        <w:gridCol w:w="5543"/>
      </w:tblGrid>
      <w:tr w:rsidR="00F22FCE" w14:paraId="7F5A9379" w14:textId="77777777" w:rsidTr="00057F86">
        <w:tc>
          <w:tcPr>
            <w:tcW w:w="1524" w:type="dxa"/>
          </w:tcPr>
          <w:p w14:paraId="0C59EF36" w14:textId="65322341" w:rsidR="00F22FCE" w:rsidRPr="00DA495A" w:rsidRDefault="00F22FCE" w:rsidP="00DA495A">
            <w:pPr>
              <w:rPr>
                <w:rFonts w:ascii="Times New Roman" w:hAnsi="Times New Roman" w:cs="Times New Roman"/>
                <w:b/>
                <w:bCs/>
                <w:sz w:val="20"/>
                <w:szCs w:val="20"/>
              </w:rPr>
            </w:pPr>
            <w:r>
              <w:rPr>
                <w:rFonts w:ascii="Times New Roman" w:hAnsi="Times New Roman" w:cs="Times New Roman"/>
                <w:b/>
                <w:bCs/>
                <w:sz w:val="20"/>
                <w:szCs w:val="20"/>
              </w:rPr>
              <w:t>Variable Category</w:t>
            </w:r>
          </w:p>
        </w:tc>
        <w:tc>
          <w:tcPr>
            <w:tcW w:w="2283" w:type="dxa"/>
          </w:tcPr>
          <w:p w14:paraId="75767307" w14:textId="68AB3D42" w:rsidR="00F22FCE" w:rsidRPr="00DA495A" w:rsidRDefault="00F22FCE" w:rsidP="00DA495A">
            <w:pPr>
              <w:rPr>
                <w:rFonts w:ascii="Times New Roman" w:hAnsi="Times New Roman" w:cs="Times New Roman"/>
                <w:b/>
                <w:bCs/>
                <w:sz w:val="20"/>
                <w:szCs w:val="20"/>
              </w:rPr>
            </w:pPr>
            <w:r w:rsidRPr="00DA495A">
              <w:rPr>
                <w:rFonts w:ascii="Times New Roman" w:hAnsi="Times New Roman" w:cs="Times New Roman"/>
                <w:b/>
                <w:bCs/>
                <w:sz w:val="20"/>
                <w:szCs w:val="20"/>
              </w:rPr>
              <w:t>Name of Variable</w:t>
            </w:r>
          </w:p>
        </w:tc>
        <w:tc>
          <w:tcPr>
            <w:tcW w:w="5543" w:type="dxa"/>
          </w:tcPr>
          <w:p w14:paraId="5C27D671" w14:textId="2C7EACB4" w:rsidR="00F22FCE" w:rsidRPr="00DA495A" w:rsidRDefault="0053353C" w:rsidP="00DA495A">
            <w:pPr>
              <w:rPr>
                <w:rFonts w:ascii="Times New Roman" w:hAnsi="Times New Roman" w:cs="Times New Roman"/>
                <w:b/>
                <w:bCs/>
                <w:sz w:val="20"/>
                <w:szCs w:val="20"/>
              </w:rPr>
            </w:pPr>
            <w:r>
              <w:rPr>
                <w:rFonts w:ascii="Times New Roman" w:hAnsi="Times New Roman" w:cs="Times New Roman"/>
                <w:b/>
                <w:bCs/>
                <w:sz w:val="20"/>
                <w:szCs w:val="20"/>
              </w:rPr>
              <w:t xml:space="preserve">Data </w:t>
            </w:r>
            <w:r w:rsidR="00F22FCE" w:rsidRPr="00DA495A">
              <w:rPr>
                <w:rFonts w:ascii="Times New Roman" w:hAnsi="Times New Roman" w:cs="Times New Roman"/>
                <w:b/>
                <w:bCs/>
                <w:sz w:val="20"/>
                <w:szCs w:val="20"/>
              </w:rPr>
              <w:t>Source</w:t>
            </w:r>
          </w:p>
        </w:tc>
      </w:tr>
      <w:tr w:rsidR="00BF326C" w14:paraId="4B8D0A0C" w14:textId="77777777" w:rsidTr="00057F86">
        <w:tc>
          <w:tcPr>
            <w:tcW w:w="1524" w:type="dxa"/>
            <w:vMerge w:val="restart"/>
            <w:shd w:val="clear" w:color="auto" w:fill="E7E6E6" w:themeFill="background2"/>
          </w:tcPr>
          <w:p w14:paraId="2298EF9A" w14:textId="3B8EFD91" w:rsidR="00BF326C" w:rsidRPr="001C4974" w:rsidRDefault="00BF326C" w:rsidP="006341D3">
            <w:pPr>
              <w:rPr>
                <w:rFonts w:ascii="Times New Roman" w:hAnsi="Times New Roman" w:cs="Times New Roman"/>
                <w:sz w:val="20"/>
                <w:szCs w:val="20"/>
              </w:rPr>
            </w:pPr>
            <w:r>
              <w:rPr>
                <w:rFonts w:ascii="Times New Roman" w:hAnsi="Times New Roman" w:cs="Times New Roman"/>
                <w:sz w:val="20"/>
                <w:szCs w:val="20"/>
              </w:rPr>
              <w:t>Institutional characteristics</w:t>
            </w:r>
          </w:p>
        </w:tc>
        <w:tc>
          <w:tcPr>
            <w:tcW w:w="2283" w:type="dxa"/>
          </w:tcPr>
          <w:p w14:paraId="76F3AB46" w14:textId="4BE81C77" w:rsidR="00BF326C" w:rsidRDefault="00BF326C" w:rsidP="006341D3">
            <w:pPr>
              <w:rPr>
                <w:rFonts w:ascii="Times New Roman" w:hAnsi="Times New Roman" w:cs="Times New Roman"/>
              </w:rPr>
            </w:pPr>
            <w:r w:rsidRPr="001C4974">
              <w:rPr>
                <w:rFonts w:ascii="Times New Roman" w:hAnsi="Times New Roman" w:cs="Times New Roman"/>
                <w:sz w:val="20"/>
                <w:szCs w:val="20"/>
              </w:rPr>
              <w:t>Agency Type</w:t>
            </w:r>
          </w:p>
        </w:tc>
        <w:tc>
          <w:tcPr>
            <w:tcW w:w="5543" w:type="dxa"/>
            <w:vMerge w:val="restart"/>
          </w:tcPr>
          <w:p w14:paraId="714B2EC4" w14:textId="7575B7FC" w:rsidR="00BF326C" w:rsidRDefault="00BF326C" w:rsidP="006341D3">
            <w:pPr>
              <w:rPr>
                <w:rFonts w:ascii="Times New Roman" w:hAnsi="Times New Roman" w:cs="Times New Roman"/>
                <w:sz w:val="20"/>
                <w:szCs w:val="20"/>
              </w:rPr>
            </w:pPr>
            <w:r w:rsidRPr="001C4974">
              <w:rPr>
                <w:rFonts w:ascii="Times New Roman" w:hAnsi="Times New Roman" w:cs="Times New Roman"/>
                <w:sz w:val="20"/>
                <w:szCs w:val="20"/>
              </w:rPr>
              <w:t>National Transit Database</w:t>
            </w:r>
            <w:r>
              <w:rPr>
                <w:rFonts w:ascii="Times New Roman" w:hAnsi="Times New Roman" w:cs="Times New Roman"/>
                <w:sz w:val="20"/>
                <w:szCs w:val="20"/>
              </w:rPr>
              <w:t xml:space="preserve">; </w:t>
            </w:r>
            <w:r w:rsidRPr="001C4974">
              <w:rPr>
                <w:rFonts w:ascii="Times New Roman" w:hAnsi="Times New Roman" w:cs="Times New Roman"/>
                <w:sz w:val="20"/>
                <w:szCs w:val="20"/>
              </w:rPr>
              <w:t>Data Category: Agency Information</w:t>
            </w:r>
            <w:r>
              <w:rPr>
                <w:rFonts w:ascii="Times New Roman" w:hAnsi="Times New Roman" w:cs="Times New Roman"/>
                <w:sz w:val="20"/>
                <w:szCs w:val="20"/>
              </w:rPr>
              <w:t xml:space="preserve"> (2005 – 2020)</w:t>
            </w:r>
          </w:p>
          <w:p w14:paraId="2294A0B6" w14:textId="2C80185B" w:rsidR="00BF326C" w:rsidRDefault="00BF326C" w:rsidP="00392286">
            <w:pPr>
              <w:rPr>
                <w:rFonts w:ascii="Times New Roman" w:hAnsi="Times New Roman" w:cs="Times New Roman"/>
                <w:sz w:val="20"/>
                <w:szCs w:val="20"/>
              </w:rPr>
            </w:pPr>
            <w:r>
              <w:rPr>
                <w:rFonts w:ascii="Times New Roman" w:hAnsi="Times New Roman" w:cs="Times New Roman"/>
                <w:sz w:val="20"/>
                <w:szCs w:val="20"/>
              </w:rPr>
              <w:lastRenderedPageBreak/>
              <w:t xml:space="preserve">2005 – 2007: agency_info.xlsx </w:t>
            </w:r>
          </w:p>
          <w:p w14:paraId="445BF6C2" w14:textId="42C3BE29" w:rsidR="00BF326C" w:rsidRDefault="00BF326C" w:rsidP="00392286">
            <w:pPr>
              <w:rPr>
                <w:rFonts w:ascii="Times New Roman" w:hAnsi="Times New Roman" w:cs="Times New Roman"/>
                <w:sz w:val="20"/>
                <w:szCs w:val="20"/>
              </w:rPr>
            </w:pPr>
            <w:r>
              <w:rPr>
                <w:rFonts w:ascii="Times New Roman" w:hAnsi="Times New Roman" w:cs="Times New Roman"/>
                <w:sz w:val="20"/>
                <w:szCs w:val="20"/>
              </w:rPr>
              <w:t xml:space="preserve">2008 – 2011: Agency_Information.xlsx </w:t>
            </w:r>
          </w:p>
          <w:p w14:paraId="26ACAD78" w14:textId="5027C124" w:rsidR="00BF326C" w:rsidRDefault="00BF326C" w:rsidP="00392286">
            <w:pPr>
              <w:rPr>
                <w:rFonts w:ascii="Times New Roman" w:hAnsi="Times New Roman" w:cs="Times New Roman"/>
                <w:sz w:val="20"/>
                <w:szCs w:val="20"/>
              </w:rPr>
            </w:pPr>
            <w:r>
              <w:rPr>
                <w:rFonts w:ascii="Times New Roman" w:hAnsi="Times New Roman" w:cs="Times New Roman"/>
                <w:sz w:val="20"/>
                <w:szCs w:val="20"/>
              </w:rPr>
              <w:t xml:space="preserve">2012 – 2013: Agency_Information_0.xlsx </w:t>
            </w:r>
          </w:p>
          <w:p w14:paraId="74025817" w14:textId="147DFA56" w:rsidR="00BF326C" w:rsidRDefault="00BF326C" w:rsidP="00392286">
            <w:pPr>
              <w:rPr>
                <w:rFonts w:ascii="Times New Roman" w:hAnsi="Times New Roman" w:cs="Times New Roman"/>
                <w:sz w:val="20"/>
                <w:szCs w:val="20"/>
              </w:rPr>
            </w:pPr>
            <w:r>
              <w:rPr>
                <w:rFonts w:ascii="Times New Roman" w:hAnsi="Times New Roman" w:cs="Times New Roman"/>
                <w:sz w:val="20"/>
                <w:szCs w:val="20"/>
              </w:rPr>
              <w:t>2014:             Agency-Information.xlsx</w:t>
            </w:r>
          </w:p>
          <w:p w14:paraId="18FA5EF2" w14:textId="46B7CE9B" w:rsidR="00BF326C" w:rsidRDefault="00BF326C" w:rsidP="00392286">
            <w:pPr>
              <w:rPr>
                <w:rFonts w:ascii="Times New Roman" w:hAnsi="Times New Roman" w:cs="Times New Roman"/>
                <w:sz w:val="20"/>
                <w:szCs w:val="20"/>
              </w:rPr>
            </w:pPr>
            <w:r>
              <w:rPr>
                <w:rFonts w:ascii="Times New Roman" w:hAnsi="Times New Roman" w:cs="Times New Roman"/>
                <w:sz w:val="20"/>
                <w:szCs w:val="20"/>
              </w:rPr>
              <w:t>2015:             Agency_information_1.xlsx</w:t>
            </w:r>
          </w:p>
          <w:p w14:paraId="581935AA" w14:textId="4EF3779C" w:rsidR="00BF326C" w:rsidRDefault="00BF326C" w:rsidP="00392286">
            <w:pPr>
              <w:rPr>
                <w:rFonts w:ascii="Times New Roman" w:hAnsi="Times New Roman" w:cs="Times New Roman"/>
                <w:sz w:val="20"/>
                <w:szCs w:val="20"/>
              </w:rPr>
            </w:pPr>
            <w:r>
              <w:rPr>
                <w:rFonts w:ascii="Times New Roman" w:hAnsi="Times New Roman" w:cs="Times New Roman"/>
                <w:sz w:val="20"/>
                <w:szCs w:val="20"/>
              </w:rPr>
              <w:t>2016:             Agency Information.xlsx</w:t>
            </w:r>
          </w:p>
          <w:p w14:paraId="5A2CAD19" w14:textId="7CDBF104" w:rsidR="00BF326C" w:rsidRDefault="00BF326C" w:rsidP="00392286">
            <w:pPr>
              <w:rPr>
                <w:rFonts w:ascii="Times New Roman" w:hAnsi="Times New Roman" w:cs="Times New Roman"/>
                <w:sz w:val="20"/>
                <w:szCs w:val="20"/>
              </w:rPr>
            </w:pPr>
            <w:r>
              <w:rPr>
                <w:rFonts w:ascii="Times New Roman" w:hAnsi="Times New Roman" w:cs="Times New Roman"/>
                <w:sz w:val="20"/>
                <w:szCs w:val="20"/>
              </w:rPr>
              <w:t>2017 – 2018: Agency Info_1.xlsx</w:t>
            </w:r>
          </w:p>
          <w:p w14:paraId="43A27040" w14:textId="7A4A3FF5" w:rsidR="00BF326C" w:rsidRDefault="00BF326C" w:rsidP="00392286">
            <w:pPr>
              <w:rPr>
                <w:rFonts w:ascii="Times New Roman" w:hAnsi="Times New Roman" w:cs="Times New Roman"/>
                <w:sz w:val="20"/>
                <w:szCs w:val="20"/>
              </w:rPr>
            </w:pPr>
            <w:r>
              <w:rPr>
                <w:rFonts w:ascii="Times New Roman" w:hAnsi="Times New Roman" w:cs="Times New Roman"/>
                <w:sz w:val="20"/>
                <w:szCs w:val="20"/>
              </w:rPr>
              <w:t>2019:             Agency Info.xlsx</w:t>
            </w:r>
          </w:p>
          <w:p w14:paraId="7CFE86F9" w14:textId="0C543C41" w:rsidR="00BF326C" w:rsidRDefault="00BF326C" w:rsidP="00392286">
            <w:pPr>
              <w:rPr>
                <w:rFonts w:ascii="Times New Roman" w:hAnsi="Times New Roman" w:cs="Times New Roman"/>
              </w:rPr>
            </w:pPr>
            <w:r>
              <w:rPr>
                <w:rFonts w:ascii="Times New Roman" w:hAnsi="Times New Roman" w:cs="Times New Roman"/>
                <w:sz w:val="20"/>
                <w:szCs w:val="20"/>
              </w:rPr>
              <w:t>2020:             Agency Information.xlsx</w:t>
            </w:r>
          </w:p>
        </w:tc>
      </w:tr>
      <w:tr w:rsidR="00BF326C" w14:paraId="2BC345C3" w14:textId="77777777" w:rsidTr="00057F86">
        <w:tc>
          <w:tcPr>
            <w:tcW w:w="1524" w:type="dxa"/>
            <w:vMerge/>
            <w:shd w:val="clear" w:color="auto" w:fill="E7E6E6" w:themeFill="background2"/>
          </w:tcPr>
          <w:p w14:paraId="2D602E0D" w14:textId="77777777" w:rsidR="00BF326C" w:rsidRPr="001C4974" w:rsidRDefault="00BF326C" w:rsidP="006341D3">
            <w:pPr>
              <w:rPr>
                <w:rFonts w:ascii="Times New Roman" w:hAnsi="Times New Roman" w:cs="Times New Roman"/>
                <w:sz w:val="20"/>
                <w:szCs w:val="20"/>
              </w:rPr>
            </w:pPr>
          </w:p>
        </w:tc>
        <w:tc>
          <w:tcPr>
            <w:tcW w:w="2283" w:type="dxa"/>
          </w:tcPr>
          <w:p w14:paraId="7CC7577B" w14:textId="602CAFC6" w:rsidR="00BF326C" w:rsidRDefault="00BF326C" w:rsidP="006341D3">
            <w:pPr>
              <w:rPr>
                <w:rFonts w:ascii="Times New Roman" w:hAnsi="Times New Roman" w:cs="Times New Roman"/>
              </w:rPr>
            </w:pPr>
            <w:r w:rsidRPr="001C4974">
              <w:rPr>
                <w:rFonts w:ascii="Times New Roman" w:hAnsi="Times New Roman" w:cs="Times New Roman"/>
                <w:sz w:val="20"/>
                <w:szCs w:val="20"/>
              </w:rPr>
              <w:t>Organization Type</w:t>
            </w:r>
          </w:p>
        </w:tc>
        <w:tc>
          <w:tcPr>
            <w:tcW w:w="5543" w:type="dxa"/>
            <w:vMerge/>
          </w:tcPr>
          <w:p w14:paraId="067403D2" w14:textId="5DF1BBAA" w:rsidR="00BF326C" w:rsidRDefault="00BF326C" w:rsidP="006341D3">
            <w:pPr>
              <w:rPr>
                <w:rFonts w:ascii="Times New Roman" w:hAnsi="Times New Roman" w:cs="Times New Roman"/>
              </w:rPr>
            </w:pPr>
          </w:p>
        </w:tc>
      </w:tr>
      <w:tr w:rsidR="00BF326C" w14:paraId="789F319C" w14:textId="77777777" w:rsidTr="00057F86">
        <w:tc>
          <w:tcPr>
            <w:tcW w:w="1524" w:type="dxa"/>
            <w:vMerge/>
            <w:shd w:val="clear" w:color="auto" w:fill="E7E6E6" w:themeFill="background2"/>
          </w:tcPr>
          <w:p w14:paraId="12A9E980" w14:textId="77777777" w:rsidR="00BF326C" w:rsidRPr="001C4974" w:rsidRDefault="00BF326C" w:rsidP="006341D3">
            <w:pPr>
              <w:rPr>
                <w:rFonts w:ascii="Times New Roman" w:hAnsi="Times New Roman" w:cs="Times New Roman"/>
                <w:sz w:val="20"/>
                <w:szCs w:val="20"/>
              </w:rPr>
            </w:pPr>
          </w:p>
        </w:tc>
        <w:tc>
          <w:tcPr>
            <w:tcW w:w="2283" w:type="dxa"/>
          </w:tcPr>
          <w:p w14:paraId="7D5825B3" w14:textId="4BD3A2D0" w:rsidR="00BF326C" w:rsidRPr="00A91B58" w:rsidRDefault="00BF326C" w:rsidP="006341D3">
            <w:pPr>
              <w:rPr>
                <w:rFonts w:ascii="Times New Roman" w:hAnsi="Times New Roman" w:cs="Times New Roman"/>
                <w:sz w:val="20"/>
                <w:szCs w:val="20"/>
              </w:rPr>
            </w:pPr>
            <w:r w:rsidRPr="001C4974">
              <w:rPr>
                <w:rFonts w:ascii="Times New Roman" w:hAnsi="Times New Roman" w:cs="Times New Roman"/>
                <w:sz w:val="20"/>
                <w:szCs w:val="20"/>
              </w:rPr>
              <w:t>Institution Type</w:t>
            </w:r>
          </w:p>
        </w:tc>
        <w:tc>
          <w:tcPr>
            <w:tcW w:w="5543" w:type="dxa"/>
            <w:vMerge/>
          </w:tcPr>
          <w:p w14:paraId="39AB3864" w14:textId="1DB93F74" w:rsidR="00BF326C" w:rsidRDefault="00BF326C" w:rsidP="006341D3">
            <w:pPr>
              <w:rPr>
                <w:rFonts w:ascii="Times New Roman" w:hAnsi="Times New Roman" w:cs="Times New Roman"/>
              </w:rPr>
            </w:pPr>
          </w:p>
        </w:tc>
      </w:tr>
      <w:tr w:rsidR="00BF326C" w14:paraId="1E358925" w14:textId="77777777" w:rsidTr="00057F86">
        <w:tc>
          <w:tcPr>
            <w:tcW w:w="1524" w:type="dxa"/>
            <w:vMerge w:val="restart"/>
          </w:tcPr>
          <w:p w14:paraId="4937D8D0" w14:textId="52DC3765" w:rsidR="00BF326C" w:rsidRPr="003B55CE" w:rsidRDefault="00BF326C" w:rsidP="00BF326C">
            <w:pPr>
              <w:rPr>
                <w:rFonts w:ascii="Times New Roman" w:hAnsi="Times New Roman" w:cs="Times New Roman"/>
                <w:sz w:val="20"/>
                <w:szCs w:val="20"/>
              </w:rPr>
            </w:pPr>
            <w:r w:rsidRPr="003B55CE">
              <w:rPr>
                <w:rFonts w:ascii="Times New Roman" w:hAnsi="Times New Roman" w:cs="Times New Roman"/>
                <w:sz w:val="20"/>
                <w:szCs w:val="20"/>
              </w:rPr>
              <w:t>Agency Size</w:t>
            </w:r>
          </w:p>
        </w:tc>
        <w:tc>
          <w:tcPr>
            <w:tcW w:w="2283" w:type="dxa"/>
          </w:tcPr>
          <w:p w14:paraId="7E856D5D" w14:textId="1CA31076" w:rsidR="00BF326C" w:rsidRDefault="00BF326C" w:rsidP="00BF326C">
            <w:pPr>
              <w:rPr>
                <w:rFonts w:ascii="Times New Roman" w:hAnsi="Times New Roman" w:cs="Times New Roman"/>
                <w:sz w:val="20"/>
                <w:szCs w:val="20"/>
              </w:rPr>
            </w:pPr>
            <w:r w:rsidRPr="001C4974">
              <w:rPr>
                <w:rFonts w:ascii="Times New Roman" w:hAnsi="Times New Roman" w:cs="Times New Roman"/>
                <w:sz w:val="20"/>
                <w:szCs w:val="20"/>
              </w:rPr>
              <w:t>Service Area</w:t>
            </w:r>
          </w:p>
        </w:tc>
        <w:tc>
          <w:tcPr>
            <w:tcW w:w="5543" w:type="dxa"/>
          </w:tcPr>
          <w:p w14:paraId="38648F5C" w14:textId="77777777" w:rsidR="00BF326C" w:rsidRDefault="00BF326C" w:rsidP="00BF326C">
            <w:pPr>
              <w:rPr>
                <w:rFonts w:ascii="Times New Roman" w:hAnsi="Times New Roman" w:cs="Times New Roman"/>
                <w:sz w:val="20"/>
                <w:szCs w:val="20"/>
              </w:rPr>
            </w:pPr>
            <w:r w:rsidRPr="001C4974">
              <w:rPr>
                <w:rFonts w:ascii="Times New Roman" w:hAnsi="Times New Roman" w:cs="Times New Roman"/>
                <w:sz w:val="20"/>
                <w:szCs w:val="20"/>
              </w:rPr>
              <w:t>National Transit Database</w:t>
            </w:r>
            <w:r>
              <w:rPr>
                <w:rFonts w:ascii="Times New Roman" w:hAnsi="Times New Roman" w:cs="Times New Roman"/>
                <w:sz w:val="20"/>
                <w:szCs w:val="20"/>
              </w:rPr>
              <w:t xml:space="preserve">; </w:t>
            </w:r>
            <w:r w:rsidRPr="001C4974">
              <w:rPr>
                <w:rFonts w:ascii="Times New Roman" w:hAnsi="Times New Roman" w:cs="Times New Roman"/>
                <w:sz w:val="20"/>
                <w:szCs w:val="20"/>
              </w:rPr>
              <w:t>Data Category: Agency Information</w:t>
            </w:r>
            <w:r>
              <w:rPr>
                <w:rFonts w:ascii="Times New Roman" w:hAnsi="Times New Roman" w:cs="Times New Roman"/>
                <w:sz w:val="20"/>
                <w:szCs w:val="20"/>
              </w:rPr>
              <w:t xml:space="preserve"> (2005 – 2020)</w:t>
            </w:r>
          </w:p>
          <w:p w14:paraId="04DC98E3" w14:textId="77777777" w:rsidR="00BF326C" w:rsidRDefault="00BF326C" w:rsidP="00BF326C">
            <w:pPr>
              <w:rPr>
                <w:rFonts w:ascii="Times New Roman" w:hAnsi="Times New Roman" w:cs="Times New Roman"/>
                <w:sz w:val="20"/>
                <w:szCs w:val="20"/>
              </w:rPr>
            </w:pPr>
            <w:r>
              <w:rPr>
                <w:rFonts w:ascii="Times New Roman" w:hAnsi="Times New Roman" w:cs="Times New Roman"/>
                <w:sz w:val="20"/>
                <w:szCs w:val="20"/>
              </w:rPr>
              <w:t xml:space="preserve">2005 – 2007: agency_info.xlsx </w:t>
            </w:r>
          </w:p>
          <w:p w14:paraId="1DE1F57D" w14:textId="77777777" w:rsidR="00BF326C" w:rsidRDefault="00BF326C" w:rsidP="00BF326C">
            <w:pPr>
              <w:rPr>
                <w:rFonts w:ascii="Times New Roman" w:hAnsi="Times New Roman" w:cs="Times New Roman"/>
                <w:sz w:val="20"/>
                <w:szCs w:val="20"/>
              </w:rPr>
            </w:pPr>
            <w:r>
              <w:rPr>
                <w:rFonts w:ascii="Times New Roman" w:hAnsi="Times New Roman" w:cs="Times New Roman"/>
                <w:sz w:val="20"/>
                <w:szCs w:val="20"/>
              </w:rPr>
              <w:t xml:space="preserve">2008 – 2011: Agency_Information.xlsx </w:t>
            </w:r>
          </w:p>
          <w:p w14:paraId="009378A8" w14:textId="77777777" w:rsidR="00BF326C" w:rsidRDefault="00BF326C" w:rsidP="00BF326C">
            <w:pPr>
              <w:rPr>
                <w:rFonts w:ascii="Times New Roman" w:hAnsi="Times New Roman" w:cs="Times New Roman"/>
                <w:sz w:val="20"/>
                <w:szCs w:val="20"/>
              </w:rPr>
            </w:pPr>
            <w:r>
              <w:rPr>
                <w:rFonts w:ascii="Times New Roman" w:hAnsi="Times New Roman" w:cs="Times New Roman"/>
                <w:sz w:val="20"/>
                <w:szCs w:val="20"/>
              </w:rPr>
              <w:t xml:space="preserve">2012 – 2013: Agency_Information_0.xlsx </w:t>
            </w:r>
          </w:p>
          <w:p w14:paraId="34887A02" w14:textId="77777777" w:rsidR="00BF326C" w:rsidRDefault="00BF326C" w:rsidP="00BF326C">
            <w:pPr>
              <w:rPr>
                <w:rFonts w:ascii="Times New Roman" w:hAnsi="Times New Roman" w:cs="Times New Roman"/>
                <w:sz w:val="20"/>
                <w:szCs w:val="20"/>
              </w:rPr>
            </w:pPr>
            <w:r>
              <w:rPr>
                <w:rFonts w:ascii="Times New Roman" w:hAnsi="Times New Roman" w:cs="Times New Roman"/>
                <w:sz w:val="20"/>
                <w:szCs w:val="20"/>
              </w:rPr>
              <w:t>2014:             Agency-Information.xlsx</w:t>
            </w:r>
          </w:p>
          <w:p w14:paraId="72BD624F" w14:textId="77777777" w:rsidR="00BF326C" w:rsidRDefault="00BF326C" w:rsidP="00BF326C">
            <w:pPr>
              <w:rPr>
                <w:rFonts w:ascii="Times New Roman" w:hAnsi="Times New Roman" w:cs="Times New Roman"/>
                <w:sz w:val="20"/>
                <w:szCs w:val="20"/>
              </w:rPr>
            </w:pPr>
            <w:r>
              <w:rPr>
                <w:rFonts w:ascii="Times New Roman" w:hAnsi="Times New Roman" w:cs="Times New Roman"/>
                <w:sz w:val="20"/>
                <w:szCs w:val="20"/>
              </w:rPr>
              <w:t>2015:             Agency_information_1.xlsx</w:t>
            </w:r>
          </w:p>
          <w:p w14:paraId="66717642" w14:textId="77777777" w:rsidR="00BF326C" w:rsidRDefault="00BF326C" w:rsidP="00BF326C">
            <w:pPr>
              <w:rPr>
                <w:rFonts w:ascii="Times New Roman" w:hAnsi="Times New Roman" w:cs="Times New Roman"/>
                <w:sz w:val="20"/>
                <w:szCs w:val="20"/>
              </w:rPr>
            </w:pPr>
            <w:r>
              <w:rPr>
                <w:rFonts w:ascii="Times New Roman" w:hAnsi="Times New Roman" w:cs="Times New Roman"/>
                <w:sz w:val="20"/>
                <w:szCs w:val="20"/>
              </w:rPr>
              <w:t>2016:             Agency Information.xlsx</w:t>
            </w:r>
          </w:p>
          <w:p w14:paraId="29D2A675" w14:textId="77777777" w:rsidR="00BF326C" w:rsidRDefault="00BF326C" w:rsidP="00BF326C">
            <w:pPr>
              <w:rPr>
                <w:rFonts w:ascii="Times New Roman" w:hAnsi="Times New Roman" w:cs="Times New Roman"/>
                <w:sz w:val="20"/>
                <w:szCs w:val="20"/>
              </w:rPr>
            </w:pPr>
            <w:r>
              <w:rPr>
                <w:rFonts w:ascii="Times New Roman" w:hAnsi="Times New Roman" w:cs="Times New Roman"/>
                <w:sz w:val="20"/>
                <w:szCs w:val="20"/>
              </w:rPr>
              <w:t>2017 – 2018: Agency Info_1.xlsx</w:t>
            </w:r>
          </w:p>
          <w:p w14:paraId="1148A03D" w14:textId="77777777" w:rsidR="00BF326C" w:rsidRDefault="00BF326C" w:rsidP="00BF326C">
            <w:pPr>
              <w:rPr>
                <w:rFonts w:ascii="Times New Roman" w:hAnsi="Times New Roman" w:cs="Times New Roman"/>
                <w:sz w:val="20"/>
                <w:szCs w:val="20"/>
              </w:rPr>
            </w:pPr>
            <w:r>
              <w:rPr>
                <w:rFonts w:ascii="Times New Roman" w:hAnsi="Times New Roman" w:cs="Times New Roman"/>
                <w:sz w:val="20"/>
                <w:szCs w:val="20"/>
              </w:rPr>
              <w:t>2019:             Agency Info.xlsx</w:t>
            </w:r>
          </w:p>
          <w:p w14:paraId="5FC185C4" w14:textId="2A37ED73" w:rsidR="00BF326C" w:rsidRPr="001C4974" w:rsidRDefault="00BF326C" w:rsidP="00BF326C">
            <w:pPr>
              <w:rPr>
                <w:rFonts w:ascii="Times New Roman" w:hAnsi="Times New Roman" w:cs="Times New Roman"/>
                <w:sz w:val="20"/>
                <w:szCs w:val="20"/>
              </w:rPr>
            </w:pPr>
            <w:r>
              <w:rPr>
                <w:rFonts w:ascii="Times New Roman" w:hAnsi="Times New Roman" w:cs="Times New Roman"/>
                <w:sz w:val="20"/>
                <w:szCs w:val="20"/>
              </w:rPr>
              <w:t>2020:             Agency Information.xlsx</w:t>
            </w:r>
          </w:p>
        </w:tc>
      </w:tr>
      <w:tr w:rsidR="00BF326C" w14:paraId="4308EC74" w14:textId="77777777" w:rsidTr="00057F86">
        <w:tc>
          <w:tcPr>
            <w:tcW w:w="1524" w:type="dxa"/>
            <w:vMerge/>
          </w:tcPr>
          <w:p w14:paraId="1F018FBE" w14:textId="71A7F12D" w:rsidR="00BF326C" w:rsidRPr="003B55CE" w:rsidRDefault="00BF326C" w:rsidP="00BF326C">
            <w:pPr>
              <w:rPr>
                <w:rFonts w:ascii="Times New Roman" w:hAnsi="Times New Roman" w:cs="Times New Roman"/>
                <w:sz w:val="20"/>
                <w:szCs w:val="20"/>
              </w:rPr>
            </w:pPr>
          </w:p>
        </w:tc>
        <w:tc>
          <w:tcPr>
            <w:tcW w:w="2283" w:type="dxa"/>
          </w:tcPr>
          <w:p w14:paraId="19F41E14" w14:textId="5848FBD9" w:rsidR="00BF326C" w:rsidRDefault="00BF326C" w:rsidP="00BF326C">
            <w:pPr>
              <w:rPr>
                <w:rFonts w:ascii="Times New Roman" w:hAnsi="Times New Roman" w:cs="Times New Roman"/>
                <w:sz w:val="20"/>
                <w:szCs w:val="20"/>
              </w:rPr>
            </w:pPr>
            <w:r w:rsidRPr="001C4974">
              <w:rPr>
                <w:rFonts w:ascii="Times New Roman" w:hAnsi="Times New Roman" w:cs="Times New Roman"/>
                <w:sz w:val="20"/>
                <w:szCs w:val="20"/>
              </w:rPr>
              <w:t xml:space="preserve">Passenger </w:t>
            </w:r>
            <w:r>
              <w:rPr>
                <w:rFonts w:ascii="Times New Roman" w:hAnsi="Times New Roman" w:cs="Times New Roman"/>
                <w:sz w:val="20"/>
                <w:szCs w:val="20"/>
              </w:rPr>
              <w:t>C</w:t>
            </w:r>
            <w:r w:rsidRPr="001C4974">
              <w:rPr>
                <w:rFonts w:ascii="Times New Roman" w:hAnsi="Times New Roman" w:cs="Times New Roman"/>
                <w:sz w:val="20"/>
                <w:szCs w:val="20"/>
              </w:rPr>
              <w:t xml:space="preserve">ar </w:t>
            </w:r>
            <w:r>
              <w:rPr>
                <w:rFonts w:ascii="Times New Roman" w:hAnsi="Times New Roman" w:cs="Times New Roman"/>
                <w:sz w:val="20"/>
                <w:szCs w:val="20"/>
              </w:rPr>
              <w:t>S</w:t>
            </w:r>
            <w:r w:rsidRPr="001C4974">
              <w:rPr>
                <w:rFonts w:ascii="Times New Roman" w:hAnsi="Times New Roman" w:cs="Times New Roman"/>
                <w:sz w:val="20"/>
                <w:szCs w:val="20"/>
              </w:rPr>
              <w:t xml:space="preserve">cheduled </w:t>
            </w:r>
            <w:r>
              <w:rPr>
                <w:rFonts w:ascii="Times New Roman" w:hAnsi="Times New Roman" w:cs="Times New Roman"/>
                <w:sz w:val="20"/>
                <w:szCs w:val="20"/>
              </w:rPr>
              <w:t>R</w:t>
            </w:r>
            <w:r w:rsidRPr="001C4974">
              <w:rPr>
                <w:rFonts w:ascii="Times New Roman" w:hAnsi="Times New Roman" w:cs="Times New Roman"/>
                <w:sz w:val="20"/>
                <w:szCs w:val="20"/>
              </w:rPr>
              <w:t xml:space="preserve">evenue </w:t>
            </w:r>
            <w:r>
              <w:rPr>
                <w:rFonts w:ascii="Times New Roman" w:hAnsi="Times New Roman" w:cs="Times New Roman"/>
                <w:sz w:val="20"/>
                <w:szCs w:val="20"/>
              </w:rPr>
              <w:t>M</w:t>
            </w:r>
            <w:r w:rsidRPr="001C4974">
              <w:rPr>
                <w:rFonts w:ascii="Times New Roman" w:hAnsi="Times New Roman" w:cs="Times New Roman"/>
                <w:sz w:val="20"/>
                <w:szCs w:val="20"/>
              </w:rPr>
              <w:t>iles</w:t>
            </w:r>
          </w:p>
        </w:tc>
        <w:tc>
          <w:tcPr>
            <w:tcW w:w="5543" w:type="dxa"/>
            <w:vMerge w:val="restart"/>
          </w:tcPr>
          <w:p w14:paraId="02F28BCD" w14:textId="77777777" w:rsidR="00BF326C" w:rsidRDefault="00BF326C" w:rsidP="00BF326C">
            <w:pPr>
              <w:rPr>
                <w:rFonts w:ascii="Times New Roman" w:hAnsi="Times New Roman" w:cs="Times New Roman"/>
                <w:sz w:val="20"/>
                <w:szCs w:val="20"/>
              </w:rPr>
            </w:pPr>
            <w:r w:rsidRPr="001C4974">
              <w:rPr>
                <w:rFonts w:ascii="Times New Roman" w:hAnsi="Times New Roman" w:cs="Times New Roman"/>
                <w:sz w:val="20"/>
                <w:szCs w:val="20"/>
              </w:rPr>
              <w:t>National Transit Database</w:t>
            </w:r>
            <w:r>
              <w:rPr>
                <w:rFonts w:ascii="Times New Roman" w:hAnsi="Times New Roman" w:cs="Times New Roman"/>
                <w:sz w:val="20"/>
                <w:szCs w:val="20"/>
              </w:rPr>
              <w:t xml:space="preserve">; </w:t>
            </w:r>
            <w:r w:rsidRPr="001C4974">
              <w:rPr>
                <w:rFonts w:ascii="Times New Roman" w:hAnsi="Times New Roman" w:cs="Times New Roman"/>
                <w:sz w:val="20"/>
                <w:szCs w:val="20"/>
              </w:rPr>
              <w:t xml:space="preserve">Data Category: Annual Database </w:t>
            </w:r>
            <w:r>
              <w:rPr>
                <w:rFonts w:ascii="Times New Roman" w:hAnsi="Times New Roman" w:cs="Times New Roman"/>
                <w:sz w:val="20"/>
                <w:szCs w:val="20"/>
              </w:rPr>
              <w:t>Service</w:t>
            </w:r>
          </w:p>
          <w:p w14:paraId="2DE9F464" w14:textId="77777777" w:rsidR="00BF326C" w:rsidRDefault="00BF326C" w:rsidP="00BF326C">
            <w:pPr>
              <w:rPr>
                <w:rFonts w:ascii="Times New Roman" w:hAnsi="Times New Roman" w:cs="Times New Roman"/>
                <w:sz w:val="20"/>
                <w:szCs w:val="20"/>
              </w:rPr>
            </w:pPr>
            <w:r>
              <w:rPr>
                <w:rFonts w:ascii="Times New Roman" w:hAnsi="Times New Roman" w:cs="Times New Roman"/>
                <w:sz w:val="20"/>
                <w:szCs w:val="20"/>
              </w:rPr>
              <w:t>2005 – 2011, 2014, 2016 – 2020: Service.xlsx</w:t>
            </w:r>
          </w:p>
          <w:p w14:paraId="4532A5A1" w14:textId="03516DA9" w:rsidR="00BF326C" w:rsidRPr="001C4974" w:rsidRDefault="00BF326C" w:rsidP="00BF326C">
            <w:pPr>
              <w:rPr>
                <w:rFonts w:ascii="Times New Roman" w:hAnsi="Times New Roman" w:cs="Times New Roman"/>
                <w:sz w:val="20"/>
                <w:szCs w:val="20"/>
              </w:rPr>
            </w:pPr>
            <w:r>
              <w:rPr>
                <w:rFonts w:ascii="Times New Roman" w:hAnsi="Times New Roman" w:cs="Times New Roman"/>
                <w:sz w:val="20"/>
                <w:szCs w:val="20"/>
              </w:rPr>
              <w:t>2012 – 2013, 2015: Service_0.xlsx</w:t>
            </w:r>
          </w:p>
        </w:tc>
      </w:tr>
      <w:tr w:rsidR="00BF326C" w14:paraId="3B418F5A" w14:textId="77777777" w:rsidTr="00057F86">
        <w:tc>
          <w:tcPr>
            <w:tcW w:w="1524" w:type="dxa"/>
            <w:vMerge/>
          </w:tcPr>
          <w:p w14:paraId="7B1641E3" w14:textId="4FB17939" w:rsidR="00BF326C" w:rsidRPr="003B55CE" w:rsidRDefault="00BF326C" w:rsidP="00BF326C">
            <w:pPr>
              <w:rPr>
                <w:rFonts w:ascii="Times New Roman" w:hAnsi="Times New Roman" w:cs="Times New Roman"/>
                <w:sz w:val="20"/>
                <w:szCs w:val="20"/>
              </w:rPr>
            </w:pPr>
          </w:p>
        </w:tc>
        <w:tc>
          <w:tcPr>
            <w:tcW w:w="2283" w:type="dxa"/>
          </w:tcPr>
          <w:p w14:paraId="1FEAA6EA" w14:textId="65E8A1E4" w:rsidR="00BF326C" w:rsidRDefault="00BF326C" w:rsidP="00BF326C">
            <w:pPr>
              <w:rPr>
                <w:rFonts w:ascii="Times New Roman" w:hAnsi="Times New Roman" w:cs="Times New Roman"/>
                <w:sz w:val="20"/>
                <w:szCs w:val="20"/>
              </w:rPr>
            </w:pPr>
            <w:r w:rsidRPr="001C4974">
              <w:rPr>
                <w:rFonts w:ascii="Times New Roman" w:hAnsi="Times New Roman" w:cs="Times New Roman"/>
                <w:sz w:val="20"/>
                <w:szCs w:val="20"/>
              </w:rPr>
              <w:t xml:space="preserve">Vehicle </w:t>
            </w:r>
            <w:r>
              <w:rPr>
                <w:rFonts w:ascii="Times New Roman" w:hAnsi="Times New Roman" w:cs="Times New Roman"/>
                <w:sz w:val="20"/>
                <w:szCs w:val="20"/>
              </w:rPr>
              <w:t>S</w:t>
            </w:r>
            <w:r w:rsidRPr="001C4974">
              <w:rPr>
                <w:rFonts w:ascii="Times New Roman" w:hAnsi="Times New Roman" w:cs="Times New Roman"/>
                <w:sz w:val="20"/>
                <w:szCs w:val="20"/>
              </w:rPr>
              <w:t xml:space="preserve">cheduled </w:t>
            </w:r>
            <w:r>
              <w:rPr>
                <w:rFonts w:ascii="Times New Roman" w:hAnsi="Times New Roman" w:cs="Times New Roman"/>
                <w:sz w:val="20"/>
                <w:szCs w:val="20"/>
              </w:rPr>
              <w:t>M</w:t>
            </w:r>
            <w:r w:rsidRPr="001C4974">
              <w:rPr>
                <w:rFonts w:ascii="Times New Roman" w:hAnsi="Times New Roman" w:cs="Times New Roman"/>
                <w:sz w:val="20"/>
                <w:szCs w:val="20"/>
              </w:rPr>
              <w:t>iles</w:t>
            </w:r>
          </w:p>
        </w:tc>
        <w:tc>
          <w:tcPr>
            <w:tcW w:w="5543" w:type="dxa"/>
            <w:vMerge/>
          </w:tcPr>
          <w:p w14:paraId="081225D2" w14:textId="77777777" w:rsidR="00BF326C" w:rsidRPr="001C4974" w:rsidRDefault="00BF326C" w:rsidP="00BF326C">
            <w:pPr>
              <w:rPr>
                <w:rFonts w:ascii="Times New Roman" w:hAnsi="Times New Roman" w:cs="Times New Roman"/>
                <w:sz w:val="20"/>
                <w:szCs w:val="20"/>
              </w:rPr>
            </w:pPr>
          </w:p>
        </w:tc>
      </w:tr>
      <w:tr w:rsidR="00BF326C" w14:paraId="7CEEC4FC" w14:textId="77777777" w:rsidTr="00057F86">
        <w:tc>
          <w:tcPr>
            <w:tcW w:w="1524" w:type="dxa"/>
            <w:vMerge/>
          </w:tcPr>
          <w:p w14:paraId="3B1EF341" w14:textId="4CF7E687" w:rsidR="00BF326C" w:rsidRPr="003B55CE" w:rsidRDefault="00BF326C" w:rsidP="00BF326C">
            <w:pPr>
              <w:rPr>
                <w:rFonts w:ascii="Times New Roman" w:hAnsi="Times New Roman" w:cs="Times New Roman"/>
                <w:sz w:val="20"/>
                <w:szCs w:val="20"/>
              </w:rPr>
            </w:pPr>
          </w:p>
        </w:tc>
        <w:tc>
          <w:tcPr>
            <w:tcW w:w="2283" w:type="dxa"/>
          </w:tcPr>
          <w:p w14:paraId="2D66E499" w14:textId="28979C32" w:rsidR="00BF326C" w:rsidRDefault="00BF326C" w:rsidP="00BF326C">
            <w:pPr>
              <w:rPr>
                <w:rFonts w:ascii="Times New Roman" w:hAnsi="Times New Roman" w:cs="Times New Roman"/>
                <w:sz w:val="20"/>
                <w:szCs w:val="20"/>
              </w:rPr>
            </w:pPr>
            <w:r w:rsidRPr="001C4974">
              <w:rPr>
                <w:rFonts w:ascii="Times New Roman" w:hAnsi="Times New Roman" w:cs="Times New Roman"/>
                <w:sz w:val="20"/>
                <w:szCs w:val="20"/>
              </w:rPr>
              <w:t xml:space="preserve">Unlinked </w:t>
            </w:r>
            <w:r>
              <w:rPr>
                <w:rFonts w:ascii="Times New Roman" w:hAnsi="Times New Roman" w:cs="Times New Roman"/>
                <w:sz w:val="20"/>
                <w:szCs w:val="20"/>
              </w:rPr>
              <w:t>P</w:t>
            </w:r>
            <w:r w:rsidRPr="001C4974">
              <w:rPr>
                <w:rFonts w:ascii="Times New Roman" w:hAnsi="Times New Roman" w:cs="Times New Roman"/>
                <w:sz w:val="20"/>
                <w:szCs w:val="20"/>
              </w:rPr>
              <w:t xml:space="preserve">assenger </w:t>
            </w:r>
            <w:r>
              <w:rPr>
                <w:rFonts w:ascii="Times New Roman" w:hAnsi="Times New Roman" w:cs="Times New Roman"/>
                <w:sz w:val="20"/>
                <w:szCs w:val="20"/>
              </w:rPr>
              <w:t>T</w:t>
            </w:r>
            <w:r w:rsidRPr="001C4974">
              <w:rPr>
                <w:rFonts w:ascii="Times New Roman" w:hAnsi="Times New Roman" w:cs="Times New Roman"/>
                <w:sz w:val="20"/>
                <w:szCs w:val="20"/>
              </w:rPr>
              <w:t>rips</w:t>
            </w:r>
          </w:p>
        </w:tc>
        <w:tc>
          <w:tcPr>
            <w:tcW w:w="5543" w:type="dxa"/>
            <w:vMerge/>
          </w:tcPr>
          <w:p w14:paraId="5F5C8F35" w14:textId="77777777" w:rsidR="00BF326C" w:rsidRPr="001C4974" w:rsidRDefault="00BF326C" w:rsidP="00BF326C">
            <w:pPr>
              <w:rPr>
                <w:rFonts w:ascii="Times New Roman" w:hAnsi="Times New Roman" w:cs="Times New Roman"/>
                <w:sz w:val="20"/>
                <w:szCs w:val="20"/>
              </w:rPr>
            </w:pPr>
          </w:p>
        </w:tc>
      </w:tr>
      <w:tr w:rsidR="00BF326C" w14:paraId="45FBABDB" w14:textId="77777777" w:rsidTr="00057F86">
        <w:tc>
          <w:tcPr>
            <w:tcW w:w="1524" w:type="dxa"/>
            <w:vMerge/>
          </w:tcPr>
          <w:p w14:paraId="6BEAD865" w14:textId="7D53A01A" w:rsidR="00BF326C" w:rsidRPr="001C4974" w:rsidRDefault="00BF326C" w:rsidP="00BF326C">
            <w:pPr>
              <w:rPr>
                <w:rFonts w:ascii="Times New Roman" w:hAnsi="Times New Roman" w:cs="Times New Roman"/>
                <w:sz w:val="20"/>
                <w:szCs w:val="20"/>
              </w:rPr>
            </w:pPr>
          </w:p>
        </w:tc>
        <w:tc>
          <w:tcPr>
            <w:tcW w:w="2283" w:type="dxa"/>
          </w:tcPr>
          <w:p w14:paraId="2B7C9533" w14:textId="5B4FF803" w:rsidR="00BF326C" w:rsidRDefault="00BF326C" w:rsidP="00BF326C">
            <w:pPr>
              <w:rPr>
                <w:rFonts w:ascii="Times New Roman" w:hAnsi="Times New Roman" w:cs="Times New Roman"/>
                <w:sz w:val="20"/>
                <w:szCs w:val="20"/>
              </w:rPr>
            </w:pPr>
            <w:r w:rsidRPr="001C4974">
              <w:rPr>
                <w:rFonts w:ascii="Times New Roman" w:hAnsi="Times New Roman" w:cs="Times New Roman"/>
                <w:sz w:val="20"/>
                <w:szCs w:val="20"/>
              </w:rPr>
              <w:t xml:space="preserve">Vehicle </w:t>
            </w:r>
            <w:r>
              <w:rPr>
                <w:rFonts w:ascii="Times New Roman" w:hAnsi="Times New Roman" w:cs="Times New Roman"/>
                <w:sz w:val="20"/>
                <w:szCs w:val="20"/>
              </w:rPr>
              <w:t>R</w:t>
            </w:r>
            <w:r w:rsidRPr="001C4974">
              <w:rPr>
                <w:rFonts w:ascii="Times New Roman" w:hAnsi="Times New Roman" w:cs="Times New Roman"/>
                <w:sz w:val="20"/>
                <w:szCs w:val="20"/>
              </w:rPr>
              <w:t xml:space="preserve">evenue </w:t>
            </w:r>
            <w:r>
              <w:rPr>
                <w:rFonts w:ascii="Times New Roman" w:hAnsi="Times New Roman" w:cs="Times New Roman"/>
                <w:sz w:val="20"/>
                <w:szCs w:val="20"/>
              </w:rPr>
              <w:t>M</w:t>
            </w:r>
            <w:r w:rsidRPr="001C4974">
              <w:rPr>
                <w:rFonts w:ascii="Times New Roman" w:hAnsi="Times New Roman" w:cs="Times New Roman"/>
                <w:sz w:val="20"/>
                <w:szCs w:val="20"/>
              </w:rPr>
              <w:t>iles</w:t>
            </w:r>
          </w:p>
        </w:tc>
        <w:tc>
          <w:tcPr>
            <w:tcW w:w="5543" w:type="dxa"/>
            <w:vMerge/>
          </w:tcPr>
          <w:p w14:paraId="65749EC4" w14:textId="77777777" w:rsidR="00BF326C" w:rsidRPr="001C4974" w:rsidRDefault="00BF326C" w:rsidP="00BF326C">
            <w:pPr>
              <w:rPr>
                <w:rFonts w:ascii="Times New Roman" w:hAnsi="Times New Roman" w:cs="Times New Roman"/>
                <w:sz w:val="20"/>
                <w:szCs w:val="20"/>
              </w:rPr>
            </w:pPr>
          </w:p>
        </w:tc>
      </w:tr>
      <w:tr w:rsidR="00BF326C" w14:paraId="11AA8563" w14:textId="77777777" w:rsidTr="00057F86">
        <w:tc>
          <w:tcPr>
            <w:tcW w:w="1524" w:type="dxa"/>
            <w:vMerge/>
          </w:tcPr>
          <w:p w14:paraId="1B23E456" w14:textId="77777777" w:rsidR="00BF326C" w:rsidRPr="001C4974" w:rsidRDefault="00BF326C" w:rsidP="00BF326C">
            <w:pPr>
              <w:rPr>
                <w:rFonts w:ascii="Times New Roman" w:hAnsi="Times New Roman" w:cs="Times New Roman"/>
                <w:sz w:val="20"/>
                <w:szCs w:val="20"/>
              </w:rPr>
            </w:pPr>
          </w:p>
        </w:tc>
        <w:tc>
          <w:tcPr>
            <w:tcW w:w="2283" w:type="dxa"/>
          </w:tcPr>
          <w:p w14:paraId="4AFB7F3F" w14:textId="0F98AE19" w:rsidR="00BF326C" w:rsidRPr="001C4974" w:rsidRDefault="00BF326C" w:rsidP="00BF326C">
            <w:pPr>
              <w:rPr>
                <w:rFonts w:ascii="Times New Roman" w:hAnsi="Times New Roman" w:cs="Times New Roman"/>
                <w:sz w:val="20"/>
                <w:szCs w:val="20"/>
              </w:rPr>
            </w:pPr>
            <w:r>
              <w:rPr>
                <w:rFonts w:ascii="Times New Roman" w:hAnsi="Times New Roman" w:cs="Times New Roman"/>
                <w:sz w:val="20"/>
                <w:szCs w:val="20"/>
              </w:rPr>
              <w:t>Vehicles Operated in Annual Maximum Service</w:t>
            </w:r>
          </w:p>
        </w:tc>
        <w:tc>
          <w:tcPr>
            <w:tcW w:w="5543" w:type="dxa"/>
          </w:tcPr>
          <w:p w14:paraId="6F5B9D9E" w14:textId="01CCDFFB" w:rsidR="00BF326C" w:rsidRPr="006B2464" w:rsidRDefault="00BF326C" w:rsidP="00BF326C">
            <w:pPr>
              <w:rPr>
                <w:rFonts w:ascii="Times New Roman" w:hAnsi="Times New Roman" w:cs="Times New Roman"/>
                <w:sz w:val="20"/>
                <w:szCs w:val="20"/>
              </w:rPr>
            </w:pPr>
            <w:r w:rsidRPr="001C4974">
              <w:rPr>
                <w:rFonts w:ascii="Times New Roman" w:hAnsi="Times New Roman" w:cs="Times New Roman"/>
                <w:sz w:val="20"/>
                <w:szCs w:val="20"/>
              </w:rPr>
              <w:t>National Transit Database</w:t>
            </w:r>
            <w:r>
              <w:rPr>
                <w:rFonts w:ascii="Times New Roman" w:hAnsi="Times New Roman" w:cs="Times New Roman"/>
                <w:sz w:val="20"/>
                <w:szCs w:val="20"/>
              </w:rPr>
              <w:t xml:space="preserve">; </w:t>
            </w:r>
            <w:r w:rsidRPr="001C4974">
              <w:rPr>
                <w:rFonts w:ascii="Times New Roman" w:hAnsi="Times New Roman" w:cs="Times New Roman"/>
                <w:sz w:val="20"/>
                <w:szCs w:val="20"/>
              </w:rPr>
              <w:t>Data Categor</w:t>
            </w:r>
            <w:r>
              <w:rPr>
                <w:rFonts w:ascii="Times New Roman" w:hAnsi="Times New Roman" w:cs="Times New Roman"/>
                <w:sz w:val="20"/>
                <w:szCs w:val="20"/>
              </w:rPr>
              <w:t>ies</w:t>
            </w:r>
            <w:r w:rsidRPr="001C4974">
              <w:rPr>
                <w:rFonts w:ascii="Times New Roman" w:hAnsi="Times New Roman" w:cs="Times New Roman"/>
                <w:sz w:val="20"/>
                <w:szCs w:val="20"/>
              </w:rPr>
              <w:t xml:space="preserve">: </w:t>
            </w:r>
          </w:p>
          <w:p w14:paraId="28BA9A81" w14:textId="33B13A37" w:rsidR="00BF326C" w:rsidRDefault="00BF326C" w:rsidP="00BF326C">
            <w:pPr>
              <w:rPr>
                <w:rFonts w:ascii="Times New Roman" w:hAnsi="Times New Roman" w:cs="Times New Roman"/>
                <w:sz w:val="20"/>
                <w:szCs w:val="20"/>
              </w:rPr>
            </w:pPr>
            <w:r w:rsidRPr="006B2464">
              <w:rPr>
                <w:rFonts w:ascii="Times New Roman" w:hAnsi="Times New Roman" w:cs="Times New Roman"/>
                <w:sz w:val="20"/>
                <w:szCs w:val="20"/>
              </w:rPr>
              <w:t>Table 26: Fare per Passenger and Recovery Ratio</w:t>
            </w:r>
            <w:r>
              <w:rPr>
                <w:rFonts w:ascii="Times New Roman" w:hAnsi="Times New Roman" w:cs="Times New Roman"/>
                <w:sz w:val="20"/>
                <w:szCs w:val="20"/>
              </w:rPr>
              <w:t xml:space="preserve"> (2005 – 2014)</w:t>
            </w:r>
          </w:p>
          <w:p w14:paraId="6B7B91D6" w14:textId="204BC371" w:rsidR="00BF326C" w:rsidRDefault="00BF326C" w:rsidP="00BF326C">
            <w:pPr>
              <w:rPr>
                <w:rFonts w:ascii="Times New Roman" w:hAnsi="Times New Roman" w:cs="Times New Roman"/>
                <w:sz w:val="20"/>
                <w:szCs w:val="20"/>
              </w:rPr>
            </w:pPr>
            <w:r w:rsidRPr="006B2464">
              <w:rPr>
                <w:rFonts w:ascii="Times New Roman" w:hAnsi="Times New Roman" w:cs="Times New Roman"/>
                <w:sz w:val="20"/>
                <w:szCs w:val="20"/>
              </w:rPr>
              <w:t xml:space="preserve">Annual Database </w:t>
            </w:r>
            <w:r>
              <w:rPr>
                <w:rFonts w:ascii="Times New Roman" w:hAnsi="Times New Roman" w:cs="Times New Roman"/>
                <w:sz w:val="20"/>
                <w:szCs w:val="20"/>
              </w:rPr>
              <w:t>Service (2015 – 2020)</w:t>
            </w:r>
          </w:p>
          <w:p w14:paraId="159597CD" w14:textId="77777777" w:rsidR="00BF326C" w:rsidRDefault="00BF326C" w:rsidP="00BF326C">
            <w:pPr>
              <w:rPr>
                <w:rFonts w:ascii="Times New Roman" w:hAnsi="Times New Roman" w:cs="Times New Roman"/>
                <w:sz w:val="20"/>
                <w:szCs w:val="20"/>
              </w:rPr>
            </w:pPr>
          </w:p>
          <w:p w14:paraId="7E96BBDE" w14:textId="6A38A6DA" w:rsidR="00BF326C" w:rsidRDefault="00BF326C" w:rsidP="00BF326C">
            <w:pPr>
              <w:rPr>
                <w:rFonts w:ascii="Times New Roman" w:hAnsi="Times New Roman" w:cs="Times New Roman"/>
                <w:sz w:val="20"/>
                <w:szCs w:val="20"/>
              </w:rPr>
            </w:pPr>
            <w:r w:rsidRPr="00E47644">
              <w:rPr>
                <w:rFonts w:ascii="Times New Roman" w:hAnsi="Times New Roman" w:cs="Times New Roman"/>
                <w:sz w:val="20"/>
                <w:szCs w:val="20"/>
              </w:rPr>
              <w:t>2005</w:t>
            </w:r>
            <w:r>
              <w:rPr>
                <w:rFonts w:ascii="Times New Roman" w:hAnsi="Times New Roman" w:cs="Times New Roman"/>
                <w:sz w:val="20"/>
                <w:szCs w:val="20"/>
              </w:rPr>
              <w:t xml:space="preserve">, 2007: </w:t>
            </w:r>
            <w:r w:rsidRPr="00E47644">
              <w:rPr>
                <w:rFonts w:ascii="Times New Roman" w:hAnsi="Times New Roman" w:cs="Times New Roman"/>
                <w:sz w:val="20"/>
                <w:szCs w:val="20"/>
              </w:rPr>
              <w:t>Table_26.xlsx</w:t>
            </w:r>
          </w:p>
          <w:p w14:paraId="77B24109" w14:textId="03714AA9" w:rsidR="00BF326C" w:rsidRDefault="00BF326C" w:rsidP="00BF326C">
            <w:pPr>
              <w:rPr>
                <w:rFonts w:ascii="Times New Roman" w:hAnsi="Times New Roman" w:cs="Times New Roman"/>
                <w:sz w:val="20"/>
                <w:szCs w:val="20"/>
              </w:rPr>
            </w:pPr>
            <w:r w:rsidRPr="00E47644">
              <w:rPr>
                <w:rFonts w:ascii="Times New Roman" w:hAnsi="Times New Roman" w:cs="Times New Roman"/>
                <w:sz w:val="20"/>
                <w:szCs w:val="20"/>
              </w:rPr>
              <w:t>2006</w:t>
            </w:r>
            <w:r>
              <w:rPr>
                <w:rFonts w:ascii="Times New Roman" w:hAnsi="Times New Roman" w:cs="Times New Roman"/>
                <w:sz w:val="20"/>
                <w:szCs w:val="20"/>
              </w:rPr>
              <w:t xml:space="preserve">: </w:t>
            </w:r>
            <w:r w:rsidRPr="00E47644">
              <w:rPr>
                <w:rFonts w:ascii="Times New Roman" w:hAnsi="Times New Roman" w:cs="Times New Roman"/>
                <w:sz w:val="20"/>
                <w:szCs w:val="20"/>
              </w:rPr>
              <w:t>Table 26 - Fare per Passenger and Recovery Ratio.xlsx</w:t>
            </w:r>
          </w:p>
          <w:p w14:paraId="2318E1BE" w14:textId="0AD6377C" w:rsidR="00BF326C" w:rsidRDefault="00BF326C" w:rsidP="00BF326C">
            <w:pPr>
              <w:rPr>
                <w:rFonts w:ascii="Times New Roman" w:hAnsi="Times New Roman" w:cs="Times New Roman"/>
                <w:sz w:val="20"/>
                <w:szCs w:val="20"/>
              </w:rPr>
            </w:pPr>
            <w:r w:rsidRPr="00720B6F">
              <w:rPr>
                <w:rFonts w:ascii="Times New Roman" w:hAnsi="Times New Roman" w:cs="Times New Roman"/>
                <w:sz w:val="20"/>
                <w:szCs w:val="20"/>
              </w:rPr>
              <w:t>2008</w:t>
            </w:r>
            <w:r>
              <w:rPr>
                <w:rFonts w:ascii="Times New Roman" w:hAnsi="Times New Roman" w:cs="Times New Roman"/>
                <w:sz w:val="20"/>
                <w:szCs w:val="20"/>
              </w:rPr>
              <w:t xml:space="preserve"> – 2011: T</w:t>
            </w:r>
            <w:r w:rsidRPr="00720B6F">
              <w:rPr>
                <w:rFonts w:ascii="Times New Roman" w:hAnsi="Times New Roman" w:cs="Times New Roman"/>
                <w:sz w:val="20"/>
                <w:szCs w:val="20"/>
              </w:rPr>
              <w:t>26_Pass_Fare_Recovery_Ratio.xlsx</w:t>
            </w:r>
          </w:p>
          <w:p w14:paraId="3BE86DFF" w14:textId="5B644131" w:rsidR="00BF326C" w:rsidRDefault="00BF326C" w:rsidP="00BF326C">
            <w:pPr>
              <w:rPr>
                <w:rFonts w:ascii="Times New Roman" w:hAnsi="Times New Roman" w:cs="Times New Roman"/>
                <w:sz w:val="20"/>
                <w:szCs w:val="20"/>
              </w:rPr>
            </w:pPr>
            <w:r w:rsidRPr="003B0FF1">
              <w:rPr>
                <w:rFonts w:ascii="Times New Roman" w:hAnsi="Times New Roman" w:cs="Times New Roman"/>
                <w:sz w:val="20"/>
                <w:szCs w:val="20"/>
              </w:rPr>
              <w:t>2012</w:t>
            </w:r>
            <w:r>
              <w:rPr>
                <w:rFonts w:ascii="Times New Roman" w:hAnsi="Times New Roman" w:cs="Times New Roman"/>
                <w:sz w:val="20"/>
                <w:szCs w:val="20"/>
              </w:rPr>
              <w:t xml:space="preserve"> – 2013:</w:t>
            </w:r>
            <w:r w:rsidRPr="003B0FF1">
              <w:rPr>
                <w:rFonts w:ascii="Times New Roman" w:hAnsi="Times New Roman" w:cs="Times New Roman"/>
                <w:sz w:val="20"/>
                <w:szCs w:val="20"/>
              </w:rPr>
              <w:t xml:space="preserve"> Table 26 Pass Fare Recovery Ratio.xlsx</w:t>
            </w:r>
          </w:p>
          <w:p w14:paraId="03AC99E5" w14:textId="2890C93E" w:rsidR="00BF326C" w:rsidRDefault="00BF326C" w:rsidP="00BF326C">
            <w:pPr>
              <w:rPr>
                <w:rFonts w:ascii="Times New Roman" w:hAnsi="Times New Roman" w:cs="Times New Roman"/>
                <w:sz w:val="20"/>
                <w:szCs w:val="20"/>
              </w:rPr>
            </w:pPr>
            <w:r w:rsidRPr="003B0FF1">
              <w:rPr>
                <w:rFonts w:ascii="Times New Roman" w:hAnsi="Times New Roman" w:cs="Times New Roman"/>
                <w:sz w:val="20"/>
                <w:szCs w:val="20"/>
              </w:rPr>
              <w:t>2014</w:t>
            </w:r>
            <w:r>
              <w:rPr>
                <w:rFonts w:ascii="Times New Roman" w:hAnsi="Times New Roman" w:cs="Times New Roman"/>
                <w:sz w:val="20"/>
                <w:szCs w:val="20"/>
              </w:rPr>
              <w:t>:</w:t>
            </w:r>
            <w:r w:rsidRPr="003B0FF1">
              <w:rPr>
                <w:rFonts w:ascii="Times New Roman" w:hAnsi="Times New Roman" w:cs="Times New Roman"/>
                <w:sz w:val="20"/>
                <w:szCs w:val="20"/>
              </w:rPr>
              <w:t xml:space="preserve"> Table 26 Pass Fare Recovery Ratio_2.xls</w:t>
            </w:r>
          </w:p>
          <w:p w14:paraId="6E6BF506" w14:textId="4BC557B3" w:rsidR="00BF326C" w:rsidRDefault="00BF326C" w:rsidP="00BF326C">
            <w:pPr>
              <w:rPr>
                <w:rFonts w:ascii="Times New Roman" w:hAnsi="Times New Roman" w:cs="Times New Roman"/>
                <w:sz w:val="20"/>
                <w:szCs w:val="20"/>
              </w:rPr>
            </w:pPr>
            <w:r>
              <w:rPr>
                <w:rFonts w:ascii="Times New Roman" w:hAnsi="Times New Roman" w:cs="Times New Roman"/>
                <w:sz w:val="20"/>
                <w:szCs w:val="20"/>
              </w:rPr>
              <w:t>2015: Service_0.xlsx</w:t>
            </w:r>
          </w:p>
          <w:p w14:paraId="2D4D8315" w14:textId="538B06EC" w:rsidR="00BF326C" w:rsidRPr="001D08D9" w:rsidRDefault="00BF326C" w:rsidP="00BF326C">
            <w:pPr>
              <w:rPr>
                <w:rFonts w:ascii="Times New Roman" w:hAnsi="Times New Roman" w:cs="Times New Roman"/>
                <w:sz w:val="20"/>
                <w:szCs w:val="20"/>
              </w:rPr>
            </w:pPr>
            <w:r>
              <w:rPr>
                <w:rFonts w:ascii="Times New Roman" w:hAnsi="Times New Roman" w:cs="Times New Roman"/>
                <w:sz w:val="20"/>
                <w:szCs w:val="20"/>
              </w:rPr>
              <w:t>2016 – 2020: Service.xlsx</w:t>
            </w:r>
          </w:p>
        </w:tc>
      </w:tr>
      <w:tr w:rsidR="00BF326C" w14:paraId="6D1484E2" w14:textId="77777777" w:rsidTr="00057F86">
        <w:tc>
          <w:tcPr>
            <w:tcW w:w="1524" w:type="dxa"/>
            <w:vMerge/>
          </w:tcPr>
          <w:p w14:paraId="2481EAE3" w14:textId="77777777" w:rsidR="00BF326C" w:rsidRDefault="00BF326C" w:rsidP="00BF326C">
            <w:pPr>
              <w:rPr>
                <w:rFonts w:ascii="Times New Roman" w:hAnsi="Times New Roman" w:cs="Times New Roman"/>
                <w:sz w:val="20"/>
                <w:szCs w:val="20"/>
              </w:rPr>
            </w:pPr>
          </w:p>
        </w:tc>
        <w:tc>
          <w:tcPr>
            <w:tcW w:w="2283" w:type="dxa"/>
          </w:tcPr>
          <w:p w14:paraId="208209C2" w14:textId="15F9A028" w:rsidR="00BF326C" w:rsidRPr="003B55CE" w:rsidRDefault="00BF326C" w:rsidP="00BF326C">
            <w:pPr>
              <w:rPr>
                <w:rFonts w:ascii="Times New Roman" w:hAnsi="Times New Roman" w:cs="Times New Roman"/>
                <w:sz w:val="20"/>
                <w:szCs w:val="20"/>
              </w:rPr>
            </w:pPr>
            <w:r>
              <w:rPr>
                <w:rFonts w:ascii="Times New Roman" w:hAnsi="Times New Roman" w:cs="Times New Roman"/>
                <w:sz w:val="20"/>
                <w:szCs w:val="20"/>
              </w:rPr>
              <w:t>Fare Revenue</w:t>
            </w:r>
          </w:p>
        </w:tc>
        <w:tc>
          <w:tcPr>
            <w:tcW w:w="5543" w:type="dxa"/>
          </w:tcPr>
          <w:p w14:paraId="4DF4BB4F" w14:textId="77777777" w:rsidR="00BF326C" w:rsidRDefault="00BF326C" w:rsidP="00BF326C">
            <w:pPr>
              <w:rPr>
                <w:rFonts w:ascii="Times New Roman" w:hAnsi="Times New Roman" w:cs="Times New Roman"/>
                <w:sz w:val="20"/>
                <w:szCs w:val="20"/>
              </w:rPr>
            </w:pPr>
            <w:r w:rsidRPr="001C4974">
              <w:rPr>
                <w:rFonts w:ascii="Times New Roman" w:hAnsi="Times New Roman" w:cs="Times New Roman"/>
                <w:sz w:val="20"/>
                <w:szCs w:val="20"/>
              </w:rPr>
              <w:t xml:space="preserve">National Transit Database </w:t>
            </w:r>
          </w:p>
          <w:p w14:paraId="76F5872D" w14:textId="77777777" w:rsidR="00BF326C" w:rsidRDefault="00BF326C" w:rsidP="00BF326C">
            <w:pPr>
              <w:rPr>
                <w:rFonts w:ascii="Times New Roman" w:hAnsi="Times New Roman" w:cs="Times New Roman"/>
                <w:sz w:val="20"/>
                <w:szCs w:val="20"/>
              </w:rPr>
            </w:pPr>
            <w:r w:rsidRPr="006B2464">
              <w:rPr>
                <w:rFonts w:ascii="Times New Roman" w:hAnsi="Times New Roman" w:cs="Times New Roman"/>
                <w:sz w:val="20"/>
                <w:szCs w:val="20"/>
              </w:rPr>
              <w:t>Table 26: Fare per Passenger and Recovery Ratio</w:t>
            </w:r>
            <w:r>
              <w:rPr>
                <w:rFonts w:ascii="Times New Roman" w:hAnsi="Times New Roman" w:cs="Times New Roman"/>
                <w:sz w:val="20"/>
                <w:szCs w:val="20"/>
              </w:rPr>
              <w:t xml:space="preserve"> (2005 – 2014)</w:t>
            </w:r>
          </w:p>
          <w:p w14:paraId="444FB3D2" w14:textId="408BF0B1" w:rsidR="00BF326C" w:rsidRDefault="00BF326C" w:rsidP="00BF326C">
            <w:pPr>
              <w:rPr>
                <w:rFonts w:ascii="Times New Roman" w:hAnsi="Times New Roman" w:cs="Times New Roman"/>
                <w:sz w:val="20"/>
                <w:szCs w:val="20"/>
              </w:rPr>
            </w:pPr>
            <w:r w:rsidRPr="006B2464">
              <w:rPr>
                <w:rFonts w:ascii="Times New Roman" w:hAnsi="Times New Roman" w:cs="Times New Roman"/>
                <w:sz w:val="20"/>
                <w:szCs w:val="20"/>
              </w:rPr>
              <w:t xml:space="preserve">Annual Database </w:t>
            </w:r>
            <w:r>
              <w:rPr>
                <w:rFonts w:ascii="Times New Roman" w:hAnsi="Times New Roman" w:cs="Times New Roman"/>
                <w:sz w:val="20"/>
                <w:szCs w:val="20"/>
              </w:rPr>
              <w:t>Fare Revenues (2015 – 2020)</w:t>
            </w:r>
          </w:p>
          <w:p w14:paraId="539D80C7" w14:textId="77777777" w:rsidR="00BF326C" w:rsidRDefault="00BF326C" w:rsidP="00BF326C">
            <w:pPr>
              <w:rPr>
                <w:rFonts w:ascii="Times New Roman" w:hAnsi="Times New Roman" w:cs="Times New Roman"/>
                <w:sz w:val="20"/>
                <w:szCs w:val="20"/>
              </w:rPr>
            </w:pPr>
          </w:p>
          <w:p w14:paraId="40B25D79" w14:textId="77777777" w:rsidR="00BF326C" w:rsidRDefault="00BF326C" w:rsidP="00BF326C">
            <w:pPr>
              <w:rPr>
                <w:rFonts w:ascii="Times New Roman" w:hAnsi="Times New Roman" w:cs="Times New Roman"/>
                <w:sz w:val="20"/>
                <w:szCs w:val="20"/>
              </w:rPr>
            </w:pPr>
            <w:r w:rsidRPr="00E47644">
              <w:rPr>
                <w:rFonts w:ascii="Times New Roman" w:hAnsi="Times New Roman" w:cs="Times New Roman"/>
                <w:sz w:val="20"/>
                <w:szCs w:val="20"/>
              </w:rPr>
              <w:t>2005</w:t>
            </w:r>
            <w:r>
              <w:rPr>
                <w:rFonts w:ascii="Times New Roman" w:hAnsi="Times New Roman" w:cs="Times New Roman"/>
                <w:sz w:val="20"/>
                <w:szCs w:val="20"/>
              </w:rPr>
              <w:t xml:space="preserve">, 2007: </w:t>
            </w:r>
            <w:r w:rsidRPr="00E47644">
              <w:rPr>
                <w:rFonts w:ascii="Times New Roman" w:hAnsi="Times New Roman" w:cs="Times New Roman"/>
                <w:sz w:val="20"/>
                <w:szCs w:val="20"/>
              </w:rPr>
              <w:t>Table_26.xlsx</w:t>
            </w:r>
          </w:p>
          <w:p w14:paraId="15B8D12A" w14:textId="77777777" w:rsidR="00BF326C" w:rsidRDefault="00BF326C" w:rsidP="00BF326C">
            <w:pPr>
              <w:rPr>
                <w:rFonts w:ascii="Times New Roman" w:hAnsi="Times New Roman" w:cs="Times New Roman"/>
                <w:sz w:val="20"/>
                <w:szCs w:val="20"/>
              </w:rPr>
            </w:pPr>
            <w:r w:rsidRPr="00E47644">
              <w:rPr>
                <w:rFonts w:ascii="Times New Roman" w:hAnsi="Times New Roman" w:cs="Times New Roman"/>
                <w:sz w:val="20"/>
                <w:szCs w:val="20"/>
              </w:rPr>
              <w:t>2006</w:t>
            </w:r>
            <w:r>
              <w:rPr>
                <w:rFonts w:ascii="Times New Roman" w:hAnsi="Times New Roman" w:cs="Times New Roman"/>
                <w:sz w:val="20"/>
                <w:szCs w:val="20"/>
              </w:rPr>
              <w:t xml:space="preserve">: </w:t>
            </w:r>
            <w:r w:rsidRPr="00E47644">
              <w:rPr>
                <w:rFonts w:ascii="Times New Roman" w:hAnsi="Times New Roman" w:cs="Times New Roman"/>
                <w:sz w:val="20"/>
                <w:szCs w:val="20"/>
              </w:rPr>
              <w:t>Table 26 - Fare per Passenger and Recovery Ratio.xlsx</w:t>
            </w:r>
          </w:p>
          <w:p w14:paraId="6E3CE271" w14:textId="77777777" w:rsidR="00BF326C" w:rsidRDefault="00BF326C" w:rsidP="00BF326C">
            <w:pPr>
              <w:rPr>
                <w:rFonts w:ascii="Times New Roman" w:hAnsi="Times New Roman" w:cs="Times New Roman"/>
                <w:sz w:val="20"/>
                <w:szCs w:val="20"/>
              </w:rPr>
            </w:pPr>
            <w:r w:rsidRPr="00720B6F">
              <w:rPr>
                <w:rFonts w:ascii="Times New Roman" w:hAnsi="Times New Roman" w:cs="Times New Roman"/>
                <w:sz w:val="20"/>
                <w:szCs w:val="20"/>
              </w:rPr>
              <w:t>2008</w:t>
            </w:r>
            <w:r>
              <w:rPr>
                <w:rFonts w:ascii="Times New Roman" w:hAnsi="Times New Roman" w:cs="Times New Roman"/>
                <w:sz w:val="20"/>
                <w:szCs w:val="20"/>
              </w:rPr>
              <w:t xml:space="preserve"> – 2011: T</w:t>
            </w:r>
            <w:r w:rsidRPr="00720B6F">
              <w:rPr>
                <w:rFonts w:ascii="Times New Roman" w:hAnsi="Times New Roman" w:cs="Times New Roman"/>
                <w:sz w:val="20"/>
                <w:szCs w:val="20"/>
              </w:rPr>
              <w:t>26_Pass_Fare_Recovery_Ratio.xlsx</w:t>
            </w:r>
          </w:p>
          <w:p w14:paraId="30C7ED02" w14:textId="77777777" w:rsidR="00BF326C" w:rsidRDefault="00BF326C" w:rsidP="00BF326C">
            <w:pPr>
              <w:rPr>
                <w:rFonts w:ascii="Times New Roman" w:hAnsi="Times New Roman" w:cs="Times New Roman"/>
                <w:sz w:val="20"/>
                <w:szCs w:val="20"/>
              </w:rPr>
            </w:pPr>
            <w:r w:rsidRPr="003B0FF1">
              <w:rPr>
                <w:rFonts w:ascii="Times New Roman" w:hAnsi="Times New Roman" w:cs="Times New Roman"/>
                <w:sz w:val="20"/>
                <w:szCs w:val="20"/>
              </w:rPr>
              <w:t>2012</w:t>
            </w:r>
            <w:r>
              <w:rPr>
                <w:rFonts w:ascii="Times New Roman" w:hAnsi="Times New Roman" w:cs="Times New Roman"/>
                <w:sz w:val="20"/>
                <w:szCs w:val="20"/>
              </w:rPr>
              <w:t xml:space="preserve"> – 2013:</w:t>
            </w:r>
            <w:r w:rsidRPr="003B0FF1">
              <w:rPr>
                <w:rFonts w:ascii="Times New Roman" w:hAnsi="Times New Roman" w:cs="Times New Roman"/>
                <w:sz w:val="20"/>
                <w:szCs w:val="20"/>
              </w:rPr>
              <w:t xml:space="preserve"> Table 26 Pass Fare Recovery Ratio.xlsx</w:t>
            </w:r>
          </w:p>
          <w:p w14:paraId="00DC2532" w14:textId="77777777" w:rsidR="00BF326C" w:rsidRDefault="00BF326C" w:rsidP="00BF326C">
            <w:pPr>
              <w:rPr>
                <w:rFonts w:ascii="Times New Roman" w:hAnsi="Times New Roman" w:cs="Times New Roman"/>
                <w:sz w:val="20"/>
                <w:szCs w:val="20"/>
              </w:rPr>
            </w:pPr>
            <w:r w:rsidRPr="003B0FF1">
              <w:rPr>
                <w:rFonts w:ascii="Times New Roman" w:hAnsi="Times New Roman" w:cs="Times New Roman"/>
                <w:sz w:val="20"/>
                <w:szCs w:val="20"/>
              </w:rPr>
              <w:t>2014</w:t>
            </w:r>
            <w:r>
              <w:rPr>
                <w:rFonts w:ascii="Times New Roman" w:hAnsi="Times New Roman" w:cs="Times New Roman"/>
                <w:sz w:val="20"/>
                <w:szCs w:val="20"/>
              </w:rPr>
              <w:t>:</w:t>
            </w:r>
            <w:r w:rsidRPr="003B0FF1">
              <w:rPr>
                <w:rFonts w:ascii="Times New Roman" w:hAnsi="Times New Roman" w:cs="Times New Roman"/>
                <w:sz w:val="20"/>
                <w:szCs w:val="20"/>
              </w:rPr>
              <w:t xml:space="preserve"> Table 26 Pass Fare Recovery Ratio_2.xls</w:t>
            </w:r>
          </w:p>
          <w:p w14:paraId="43C799B2" w14:textId="53C18C81" w:rsidR="00BF326C" w:rsidRDefault="00BF326C" w:rsidP="00BF326C">
            <w:pPr>
              <w:rPr>
                <w:rFonts w:ascii="Times New Roman" w:hAnsi="Times New Roman" w:cs="Times New Roman"/>
                <w:sz w:val="20"/>
                <w:szCs w:val="20"/>
              </w:rPr>
            </w:pPr>
            <w:r w:rsidRPr="005F4124">
              <w:rPr>
                <w:rFonts w:ascii="Times New Roman" w:hAnsi="Times New Roman" w:cs="Times New Roman"/>
                <w:sz w:val="20"/>
                <w:szCs w:val="20"/>
              </w:rPr>
              <w:t>2015</w:t>
            </w:r>
            <w:r>
              <w:rPr>
                <w:rFonts w:ascii="Times New Roman" w:hAnsi="Times New Roman" w:cs="Times New Roman"/>
                <w:sz w:val="20"/>
                <w:szCs w:val="20"/>
              </w:rPr>
              <w:t xml:space="preserve">: </w:t>
            </w:r>
            <w:r w:rsidRPr="005F4124">
              <w:rPr>
                <w:rFonts w:ascii="Times New Roman" w:hAnsi="Times New Roman" w:cs="Times New Roman"/>
                <w:sz w:val="20"/>
                <w:szCs w:val="20"/>
              </w:rPr>
              <w:t>Fare_Revenue.xlsx</w:t>
            </w:r>
          </w:p>
          <w:p w14:paraId="37BD1D29" w14:textId="07C5E0B8" w:rsidR="00BF326C" w:rsidRPr="00A91B58" w:rsidRDefault="00BF326C" w:rsidP="00BF326C">
            <w:pPr>
              <w:rPr>
                <w:rFonts w:ascii="Times New Roman" w:hAnsi="Times New Roman" w:cs="Times New Roman"/>
                <w:sz w:val="20"/>
                <w:szCs w:val="20"/>
              </w:rPr>
            </w:pPr>
            <w:r w:rsidRPr="005F4124">
              <w:rPr>
                <w:rFonts w:ascii="Times New Roman" w:hAnsi="Times New Roman" w:cs="Times New Roman"/>
                <w:sz w:val="20"/>
                <w:szCs w:val="20"/>
              </w:rPr>
              <w:t xml:space="preserve">2016 </w:t>
            </w:r>
            <w:r>
              <w:rPr>
                <w:rFonts w:ascii="Times New Roman" w:hAnsi="Times New Roman" w:cs="Times New Roman"/>
                <w:sz w:val="20"/>
                <w:szCs w:val="20"/>
              </w:rPr>
              <w:t xml:space="preserve">– 2020: </w:t>
            </w:r>
            <w:r w:rsidRPr="005F4124">
              <w:rPr>
                <w:rFonts w:ascii="Times New Roman" w:hAnsi="Times New Roman" w:cs="Times New Roman"/>
                <w:sz w:val="20"/>
                <w:szCs w:val="20"/>
              </w:rPr>
              <w:t>Fare Revenue.xlsx</w:t>
            </w:r>
          </w:p>
        </w:tc>
      </w:tr>
      <w:tr w:rsidR="00BF326C" w14:paraId="73856464" w14:textId="77777777" w:rsidTr="00057F86">
        <w:tc>
          <w:tcPr>
            <w:tcW w:w="1524" w:type="dxa"/>
            <w:vMerge/>
          </w:tcPr>
          <w:p w14:paraId="33A6DED7" w14:textId="77777777" w:rsidR="00BF326C" w:rsidRPr="008451DE" w:rsidRDefault="00BF326C" w:rsidP="00BF326C">
            <w:pPr>
              <w:rPr>
                <w:rFonts w:ascii="Times New Roman" w:hAnsi="Times New Roman" w:cs="Times New Roman"/>
                <w:sz w:val="20"/>
                <w:szCs w:val="20"/>
              </w:rPr>
            </w:pPr>
          </w:p>
        </w:tc>
        <w:tc>
          <w:tcPr>
            <w:tcW w:w="2283" w:type="dxa"/>
          </w:tcPr>
          <w:p w14:paraId="35FFDA1E" w14:textId="6F65E8F5" w:rsidR="00BF326C" w:rsidRPr="008451DE" w:rsidRDefault="00BF326C" w:rsidP="00BF326C">
            <w:pPr>
              <w:rPr>
                <w:rFonts w:ascii="Times New Roman" w:hAnsi="Times New Roman" w:cs="Times New Roman"/>
                <w:sz w:val="20"/>
                <w:szCs w:val="20"/>
              </w:rPr>
            </w:pPr>
            <w:r w:rsidRPr="008451DE">
              <w:rPr>
                <w:rFonts w:ascii="Times New Roman" w:hAnsi="Times New Roman" w:cs="Times New Roman"/>
                <w:sz w:val="20"/>
                <w:szCs w:val="20"/>
              </w:rPr>
              <w:t>Operating Expenses</w:t>
            </w:r>
          </w:p>
        </w:tc>
        <w:tc>
          <w:tcPr>
            <w:tcW w:w="5543" w:type="dxa"/>
          </w:tcPr>
          <w:p w14:paraId="550A861E" w14:textId="77777777" w:rsidR="00BF326C" w:rsidRDefault="00BF326C" w:rsidP="00BF326C">
            <w:pPr>
              <w:rPr>
                <w:rFonts w:ascii="Times New Roman" w:hAnsi="Times New Roman" w:cs="Times New Roman"/>
                <w:sz w:val="20"/>
                <w:szCs w:val="20"/>
              </w:rPr>
            </w:pPr>
            <w:r w:rsidRPr="001C4974">
              <w:rPr>
                <w:rFonts w:ascii="Times New Roman" w:hAnsi="Times New Roman" w:cs="Times New Roman"/>
                <w:sz w:val="20"/>
                <w:szCs w:val="20"/>
              </w:rPr>
              <w:t xml:space="preserve">National Transit Database </w:t>
            </w:r>
          </w:p>
          <w:p w14:paraId="0FC81161" w14:textId="77777777" w:rsidR="00BF326C" w:rsidRDefault="00BF326C" w:rsidP="00BF326C">
            <w:pPr>
              <w:rPr>
                <w:rFonts w:ascii="Times New Roman" w:hAnsi="Times New Roman" w:cs="Times New Roman"/>
                <w:sz w:val="20"/>
                <w:szCs w:val="20"/>
              </w:rPr>
            </w:pPr>
            <w:r w:rsidRPr="006B2464">
              <w:rPr>
                <w:rFonts w:ascii="Times New Roman" w:hAnsi="Times New Roman" w:cs="Times New Roman"/>
                <w:sz w:val="20"/>
                <w:szCs w:val="20"/>
              </w:rPr>
              <w:t>Table 26: Fare per Passenger and Recovery Ratio</w:t>
            </w:r>
            <w:r>
              <w:rPr>
                <w:rFonts w:ascii="Times New Roman" w:hAnsi="Times New Roman" w:cs="Times New Roman"/>
                <w:sz w:val="20"/>
                <w:szCs w:val="20"/>
              </w:rPr>
              <w:t xml:space="preserve"> (2005 – 2014)</w:t>
            </w:r>
          </w:p>
          <w:p w14:paraId="094F7FF9" w14:textId="51B4CC41" w:rsidR="00BF326C" w:rsidRDefault="00BF326C" w:rsidP="00BF326C">
            <w:pPr>
              <w:rPr>
                <w:rFonts w:ascii="Times New Roman" w:hAnsi="Times New Roman" w:cs="Times New Roman"/>
                <w:sz w:val="20"/>
                <w:szCs w:val="20"/>
              </w:rPr>
            </w:pPr>
            <w:r w:rsidRPr="006B2464">
              <w:rPr>
                <w:rFonts w:ascii="Times New Roman" w:hAnsi="Times New Roman" w:cs="Times New Roman"/>
                <w:sz w:val="20"/>
                <w:szCs w:val="20"/>
              </w:rPr>
              <w:t xml:space="preserve">Annual Database </w:t>
            </w:r>
            <w:r w:rsidRPr="008451DE">
              <w:rPr>
                <w:rFonts w:ascii="Times New Roman" w:hAnsi="Times New Roman" w:cs="Times New Roman"/>
                <w:sz w:val="20"/>
                <w:szCs w:val="20"/>
              </w:rPr>
              <w:t>Operating Expense</w:t>
            </w:r>
            <w:r>
              <w:rPr>
                <w:rFonts w:ascii="Times New Roman" w:hAnsi="Times New Roman" w:cs="Times New Roman"/>
                <w:sz w:val="20"/>
                <w:szCs w:val="20"/>
              </w:rPr>
              <w:t xml:space="preserve"> (2015 – 2020)</w:t>
            </w:r>
          </w:p>
          <w:p w14:paraId="49ED1CBE" w14:textId="77777777" w:rsidR="00BF326C" w:rsidRDefault="00BF326C" w:rsidP="00BF326C">
            <w:pPr>
              <w:rPr>
                <w:rFonts w:ascii="Times New Roman" w:hAnsi="Times New Roman" w:cs="Times New Roman"/>
                <w:sz w:val="20"/>
                <w:szCs w:val="20"/>
              </w:rPr>
            </w:pPr>
          </w:p>
          <w:p w14:paraId="28748216" w14:textId="77777777" w:rsidR="00BF326C" w:rsidRDefault="00BF326C" w:rsidP="00BF326C">
            <w:pPr>
              <w:rPr>
                <w:rFonts w:ascii="Times New Roman" w:hAnsi="Times New Roman" w:cs="Times New Roman"/>
                <w:sz w:val="20"/>
                <w:szCs w:val="20"/>
              </w:rPr>
            </w:pPr>
            <w:r w:rsidRPr="00E47644">
              <w:rPr>
                <w:rFonts w:ascii="Times New Roman" w:hAnsi="Times New Roman" w:cs="Times New Roman"/>
                <w:sz w:val="20"/>
                <w:szCs w:val="20"/>
              </w:rPr>
              <w:t>2005</w:t>
            </w:r>
            <w:r>
              <w:rPr>
                <w:rFonts w:ascii="Times New Roman" w:hAnsi="Times New Roman" w:cs="Times New Roman"/>
                <w:sz w:val="20"/>
                <w:szCs w:val="20"/>
              </w:rPr>
              <w:t xml:space="preserve">, 2007: </w:t>
            </w:r>
            <w:r w:rsidRPr="00E47644">
              <w:rPr>
                <w:rFonts w:ascii="Times New Roman" w:hAnsi="Times New Roman" w:cs="Times New Roman"/>
                <w:sz w:val="20"/>
                <w:szCs w:val="20"/>
              </w:rPr>
              <w:t>Table_26.xlsx</w:t>
            </w:r>
          </w:p>
          <w:p w14:paraId="18AF5066" w14:textId="77777777" w:rsidR="00BF326C" w:rsidRDefault="00BF326C" w:rsidP="00BF326C">
            <w:pPr>
              <w:rPr>
                <w:rFonts w:ascii="Times New Roman" w:hAnsi="Times New Roman" w:cs="Times New Roman"/>
                <w:sz w:val="20"/>
                <w:szCs w:val="20"/>
              </w:rPr>
            </w:pPr>
            <w:r w:rsidRPr="00E47644">
              <w:rPr>
                <w:rFonts w:ascii="Times New Roman" w:hAnsi="Times New Roman" w:cs="Times New Roman"/>
                <w:sz w:val="20"/>
                <w:szCs w:val="20"/>
              </w:rPr>
              <w:t>2006</w:t>
            </w:r>
            <w:r>
              <w:rPr>
                <w:rFonts w:ascii="Times New Roman" w:hAnsi="Times New Roman" w:cs="Times New Roman"/>
                <w:sz w:val="20"/>
                <w:szCs w:val="20"/>
              </w:rPr>
              <w:t xml:space="preserve">: </w:t>
            </w:r>
            <w:r w:rsidRPr="00E47644">
              <w:rPr>
                <w:rFonts w:ascii="Times New Roman" w:hAnsi="Times New Roman" w:cs="Times New Roman"/>
                <w:sz w:val="20"/>
                <w:szCs w:val="20"/>
              </w:rPr>
              <w:t>Table 26 - Fare per Passenger and Recovery Ratio.xlsx</w:t>
            </w:r>
          </w:p>
          <w:p w14:paraId="18AC1AB2" w14:textId="77777777" w:rsidR="00BF326C" w:rsidRDefault="00BF326C" w:rsidP="00BF326C">
            <w:pPr>
              <w:rPr>
                <w:rFonts w:ascii="Times New Roman" w:hAnsi="Times New Roman" w:cs="Times New Roman"/>
                <w:sz w:val="20"/>
                <w:szCs w:val="20"/>
              </w:rPr>
            </w:pPr>
            <w:r w:rsidRPr="00720B6F">
              <w:rPr>
                <w:rFonts w:ascii="Times New Roman" w:hAnsi="Times New Roman" w:cs="Times New Roman"/>
                <w:sz w:val="20"/>
                <w:szCs w:val="20"/>
              </w:rPr>
              <w:t>2008</w:t>
            </w:r>
            <w:r>
              <w:rPr>
                <w:rFonts w:ascii="Times New Roman" w:hAnsi="Times New Roman" w:cs="Times New Roman"/>
                <w:sz w:val="20"/>
                <w:szCs w:val="20"/>
              </w:rPr>
              <w:t xml:space="preserve"> – 2011: T</w:t>
            </w:r>
            <w:r w:rsidRPr="00720B6F">
              <w:rPr>
                <w:rFonts w:ascii="Times New Roman" w:hAnsi="Times New Roman" w:cs="Times New Roman"/>
                <w:sz w:val="20"/>
                <w:szCs w:val="20"/>
              </w:rPr>
              <w:t>26_Pass_Fare_Recovery_Ratio.xlsx</w:t>
            </w:r>
          </w:p>
          <w:p w14:paraId="1D88D6A3" w14:textId="77777777" w:rsidR="00BF326C" w:rsidRDefault="00BF326C" w:rsidP="00BF326C">
            <w:pPr>
              <w:rPr>
                <w:rFonts w:ascii="Times New Roman" w:hAnsi="Times New Roman" w:cs="Times New Roman"/>
                <w:sz w:val="20"/>
                <w:szCs w:val="20"/>
              </w:rPr>
            </w:pPr>
            <w:r w:rsidRPr="003B0FF1">
              <w:rPr>
                <w:rFonts w:ascii="Times New Roman" w:hAnsi="Times New Roman" w:cs="Times New Roman"/>
                <w:sz w:val="20"/>
                <w:szCs w:val="20"/>
              </w:rPr>
              <w:t>2012</w:t>
            </w:r>
            <w:r>
              <w:rPr>
                <w:rFonts w:ascii="Times New Roman" w:hAnsi="Times New Roman" w:cs="Times New Roman"/>
                <w:sz w:val="20"/>
                <w:szCs w:val="20"/>
              </w:rPr>
              <w:t xml:space="preserve"> – 2013:</w:t>
            </w:r>
            <w:r w:rsidRPr="003B0FF1">
              <w:rPr>
                <w:rFonts w:ascii="Times New Roman" w:hAnsi="Times New Roman" w:cs="Times New Roman"/>
                <w:sz w:val="20"/>
                <w:szCs w:val="20"/>
              </w:rPr>
              <w:t xml:space="preserve"> Table 26 Pass Fare Recovery Ratio.xlsx</w:t>
            </w:r>
          </w:p>
          <w:p w14:paraId="259EF8FE" w14:textId="77777777" w:rsidR="00BF326C" w:rsidRDefault="00BF326C" w:rsidP="00BF326C">
            <w:pPr>
              <w:rPr>
                <w:rFonts w:ascii="Times New Roman" w:hAnsi="Times New Roman" w:cs="Times New Roman"/>
                <w:sz w:val="20"/>
                <w:szCs w:val="20"/>
              </w:rPr>
            </w:pPr>
            <w:r w:rsidRPr="003B0FF1">
              <w:rPr>
                <w:rFonts w:ascii="Times New Roman" w:hAnsi="Times New Roman" w:cs="Times New Roman"/>
                <w:sz w:val="20"/>
                <w:szCs w:val="20"/>
              </w:rPr>
              <w:lastRenderedPageBreak/>
              <w:t>2014</w:t>
            </w:r>
            <w:r>
              <w:rPr>
                <w:rFonts w:ascii="Times New Roman" w:hAnsi="Times New Roman" w:cs="Times New Roman"/>
                <w:sz w:val="20"/>
                <w:szCs w:val="20"/>
              </w:rPr>
              <w:t>:</w:t>
            </w:r>
            <w:r w:rsidRPr="003B0FF1">
              <w:rPr>
                <w:rFonts w:ascii="Times New Roman" w:hAnsi="Times New Roman" w:cs="Times New Roman"/>
                <w:sz w:val="20"/>
                <w:szCs w:val="20"/>
              </w:rPr>
              <w:t xml:space="preserve"> Table 26 Pass Fare Recovery Ratio_2.xls</w:t>
            </w:r>
          </w:p>
          <w:p w14:paraId="4DF90F2D" w14:textId="77777777" w:rsidR="00BF326C" w:rsidRDefault="00BF326C" w:rsidP="00BF326C">
            <w:pPr>
              <w:rPr>
                <w:rFonts w:ascii="Times New Roman" w:hAnsi="Times New Roman" w:cs="Times New Roman"/>
                <w:sz w:val="20"/>
                <w:szCs w:val="20"/>
              </w:rPr>
            </w:pPr>
            <w:r w:rsidRPr="005F4124">
              <w:rPr>
                <w:rFonts w:ascii="Times New Roman" w:hAnsi="Times New Roman" w:cs="Times New Roman"/>
                <w:sz w:val="20"/>
                <w:szCs w:val="20"/>
              </w:rPr>
              <w:t>2015</w:t>
            </w:r>
            <w:r>
              <w:rPr>
                <w:rFonts w:ascii="Times New Roman" w:hAnsi="Times New Roman" w:cs="Times New Roman"/>
                <w:sz w:val="20"/>
                <w:szCs w:val="20"/>
              </w:rPr>
              <w:t xml:space="preserve">: </w:t>
            </w:r>
            <w:r w:rsidRPr="00300B15">
              <w:rPr>
                <w:rFonts w:ascii="Times New Roman" w:hAnsi="Times New Roman" w:cs="Times New Roman"/>
                <w:sz w:val="20"/>
                <w:szCs w:val="20"/>
              </w:rPr>
              <w:t>Operating_Expenses_0.xlsx</w:t>
            </w:r>
          </w:p>
          <w:p w14:paraId="66C7FF45" w14:textId="237C8B6B" w:rsidR="00BF326C" w:rsidRDefault="00BF326C" w:rsidP="00BF326C">
            <w:pPr>
              <w:rPr>
                <w:rFonts w:ascii="Times New Roman" w:hAnsi="Times New Roman" w:cs="Times New Roman"/>
                <w:sz w:val="20"/>
                <w:szCs w:val="20"/>
              </w:rPr>
            </w:pPr>
            <w:r w:rsidRPr="000B5AA0">
              <w:rPr>
                <w:rFonts w:ascii="Times New Roman" w:hAnsi="Times New Roman" w:cs="Times New Roman"/>
                <w:sz w:val="20"/>
                <w:szCs w:val="20"/>
              </w:rPr>
              <w:t xml:space="preserve">2016 </w:t>
            </w:r>
            <w:r>
              <w:rPr>
                <w:rFonts w:ascii="Times New Roman" w:hAnsi="Times New Roman" w:cs="Times New Roman"/>
                <w:sz w:val="20"/>
                <w:szCs w:val="20"/>
              </w:rPr>
              <w:t xml:space="preserve">– 2019: </w:t>
            </w:r>
            <w:r w:rsidRPr="000B5AA0">
              <w:rPr>
                <w:rFonts w:ascii="Times New Roman" w:hAnsi="Times New Roman" w:cs="Times New Roman"/>
                <w:sz w:val="20"/>
                <w:szCs w:val="20"/>
              </w:rPr>
              <w:t xml:space="preserve">Operating Expenses.xlsx </w:t>
            </w:r>
          </w:p>
          <w:p w14:paraId="335F8BDD" w14:textId="583199CE" w:rsidR="00BF326C" w:rsidRPr="008451DE" w:rsidRDefault="00BF326C" w:rsidP="00BF326C">
            <w:pPr>
              <w:rPr>
                <w:rFonts w:ascii="Times New Roman" w:hAnsi="Times New Roman" w:cs="Times New Roman"/>
              </w:rPr>
            </w:pPr>
            <w:r w:rsidRPr="00C73539">
              <w:rPr>
                <w:rFonts w:ascii="Times New Roman" w:hAnsi="Times New Roman" w:cs="Times New Roman"/>
                <w:sz w:val="20"/>
                <w:szCs w:val="20"/>
              </w:rPr>
              <w:t>2020 Operating Expenses_0.xlsx</w:t>
            </w:r>
          </w:p>
        </w:tc>
      </w:tr>
      <w:tr w:rsidR="00BF326C" w14:paraId="37496705" w14:textId="77777777" w:rsidTr="00057F86">
        <w:tc>
          <w:tcPr>
            <w:tcW w:w="1524" w:type="dxa"/>
            <w:vMerge/>
          </w:tcPr>
          <w:p w14:paraId="09183D98" w14:textId="77777777" w:rsidR="00BF326C" w:rsidRPr="008451DE" w:rsidRDefault="00BF326C" w:rsidP="00BF326C">
            <w:pPr>
              <w:rPr>
                <w:rFonts w:ascii="Times New Roman" w:hAnsi="Times New Roman" w:cs="Times New Roman"/>
                <w:sz w:val="20"/>
                <w:szCs w:val="20"/>
              </w:rPr>
            </w:pPr>
          </w:p>
        </w:tc>
        <w:tc>
          <w:tcPr>
            <w:tcW w:w="2283" w:type="dxa"/>
            <w:shd w:val="clear" w:color="auto" w:fill="auto"/>
          </w:tcPr>
          <w:p w14:paraId="53B33C88" w14:textId="23BF9DDF" w:rsidR="00BF326C" w:rsidRPr="008451DE" w:rsidRDefault="00BF326C" w:rsidP="00BF326C">
            <w:pPr>
              <w:rPr>
                <w:rFonts w:ascii="Times New Roman" w:hAnsi="Times New Roman" w:cs="Times New Roman"/>
                <w:sz w:val="20"/>
                <w:szCs w:val="20"/>
              </w:rPr>
            </w:pPr>
            <w:r w:rsidRPr="008451DE">
              <w:rPr>
                <w:rFonts w:ascii="Times New Roman" w:hAnsi="Times New Roman" w:cs="Times New Roman"/>
                <w:sz w:val="20"/>
                <w:szCs w:val="20"/>
              </w:rPr>
              <w:t>Fare Recovery Rate</w:t>
            </w:r>
          </w:p>
        </w:tc>
        <w:tc>
          <w:tcPr>
            <w:tcW w:w="5543" w:type="dxa"/>
            <w:shd w:val="clear" w:color="auto" w:fill="auto"/>
          </w:tcPr>
          <w:p w14:paraId="283230E1" w14:textId="77777777" w:rsidR="00BF326C" w:rsidRDefault="00BF326C" w:rsidP="00BF326C">
            <w:pPr>
              <w:rPr>
                <w:rFonts w:ascii="Times New Roman" w:hAnsi="Times New Roman" w:cs="Times New Roman"/>
                <w:sz w:val="20"/>
                <w:szCs w:val="20"/>
              </w:rPr>
            </w:pPr>
            <w:r w:rsidRPr="008451DE">
              <w:rPr>
                <w:rFonts w:ascii="Times New Roman" w:hAnsi="Times New Roman" w:cs="Times New Roman"/>
                <w:sz w:val="20"/>
                <w:szCs w:val="20"/>
              </w:rPr>
              <w:t>Fare revenue / Operating Expenses</w:t>
            </w:r>
          </w:p>
          <w:p w14:paraId="1E261D94" w14:textId="674048B5" w:rsidR="00BF326C" w:rsidRPr="008451DE" w:rsidRDefault="00BF326C" w:rsidP="00BF326C">
            <w:pPr>
              <w:rPr>
                <w:rFonts w:ascii="Times New Roman" w:hAnsi="Times New Roman" w:cs="Times New Roman"/>
              </w:rPr>
            </w:pPr>
          </w:p>
        </w:tc>
      </w:tr>
      <w:tr w:rsidR="00BF326C" w14:paraId="57EC6CC3" w14:textId="77777777" w:rsidTr="00057F86">
        <w:tc>
          <w:tcPr>
            <w:tcW w:w="1524" w:type="dxa"/>
            <w:vMerge w:val="restart"/>
            <w:shd w:val="clear" w:color="auto" w:fill="E7E6E6" w:themeFill="background2"/>
          </w:tcPr>
          <w:p w14:paraId="4E681B9B" w14:textId="456C65E5" w:rsidR="00BF326C" w:rsidRPr="00A1018C" w:rsidRDefault="00BF326C" w:rsidP="00BF326C">
            <w:pPr>
              <w:rPr>
                <w:rFonts w:ascii="Times New Roman" w:hAnsi="Times New Roman" w:cs="Times New Roman"/>
                <w:sz w:val="20"/>
                <w:szCs w:val="20"/>
              </w:rPr>
            </w:pPr>
            <w:r>
              <w:rPr>
                <w:rFonts w:ascii="Times New Roman" w:hAnsi="Times New Roman" w:cs="Times New Roman"/>
                <w:sz w:val="20"/>
                <w:szCs w:val="20"/>
              </w:rPr>
              <w:t>City Size</w:t>
            </w:r>
          </w:p>
        </w:tc>
        <w:tc>
          <w:tcPr>
            <w:tcW w:w="2283" w:type="dxa"/>
          </w:tcPr>
          <w:p w14:paraId="0FBB1FF0" w14:textId="177714DD" w:rsidR="00BF326C" w:rsidRPr="003B55CE" w:rsidRDefault="00BF326C" w:rsidP="00BF326C">
            <w:pPr>
              <w:rPr>
                <w:rFonts w:ascii="Times New Roman" w:hAnsi="Times New Roman" w:cs="Times New Roman"/>
                <w:sz w:val="20"/>
                <w:szCs w:val="20"/>
              </w:rPr>
            </w:pPr>
            <w:r w:rsidRPr="00A1018C">
              <w:rPr>
                <w:rFonts w:ascii="Times New Roman" w:hAnsi="Times New Roman" w:cs="Times New Roman"/>
                <w:sz w:val="20"/>
                <w:szCs w:val="20"/>
              </w:rPr>
              <w:t>Urbanized Area</w:t>
            </w:r>
          </w:p>
        </w:tc>
        <w:tc>
          <w:tcPr>
            <w:tcW w:w="5543" w:type="dxa"/>
            <w:vMerge w:val="restart"/>
          </w:tcPr>
          <w:p w14:paraId="6E5621AD" w14:textId="6D474225" w:rsidR="00BF326C" w:rsidRDefault="00BF326C" w:rsidP="00BF326C">
            <w:pPr>
              <w:rPr>
                <w:rFonts w:ascii="Times New Roman" w:hAnsi="Times New Roman" w:cs="Times New Roman"/>
                <w:sz w:val="20"/>
                <w:szCs w:val="20"/>
              </w:rPr>
            </w:pPr>
            <w:r w:rsidRPr="001C4974">
              <w:rPr>
                <w:rFonts w:ascii="Times New Roman" w:hAnsi="Times New Roman" w:cs="Times New Roman"/>
                <w:sz w:val="20"/>
                <w:szCs w:val="20"/>
              </w:rPr>
              <w:t>National Transit Database</w:t>
            </w:r>
            <w:r>
              <w:rPr>
                <w:rFonts w:ascii="Times New Roman" w:hAnsi="Times New Roman" w:cs="Times New Roman"/>
                <w:sz w:val="20"/>
                <w:szCs w:val="20"/>
              </w:rPr>
              <w:t xml:space="preserve">; </w:t>
            </w:r>
            <w:r w:rsidRPr="001C4974">
              <w:rPr>
                <w:rFonts w:ascii="Times New Roman" w:hAnsi="Times New Roman" w:cs="Times New Roman"/>
                <w:sz w:val="20"/>
                <w:szCs w:val="20"/>
              </w:rPr>
              <w:t>Data Categor</w:t>
            </w:r>
            <w:r>
              <w:rPr>
                <w:rFonts w:ascii="Times New Roman" w:hAnsi="Times New Roman" w:cs="Times New Roman"/>
                <w:sz w:val="20"/>
                <w:szCs w:val="20"/>
              </w:rPr>
              <w:t>ies:</w:t>
            </w:r>
          </w:p>
          <w:p w14:paraId="36C4A6BA" w14:textId="4CFE024C" w:rsidR="00BF326C" w:rsidRDefault="00BF326C" w:rsidP="00BF326C">
            <w:pPr>
              <w:rPr>
                <w:rFonts w:ascii="Times New Roman" w:hAnsi="Times New Roman" w:cs="Times New Roman"/>
                <w:sz w:val="20"/>
                <w:szCs w:val="20"/>
              </w:rPr>
            </w:pPr>
            <w:r w:rsidRPr="00A1018C">
              <w:rPr>
                <w:rFonts w:ascii="Times New Roman" w:hAnsi="Times New Roman" w:cs="Times New Roman"/>
                <w:sz w:val="20"/>
                <w:szCs w:val="20"/>
              </w:rPr>
              <w:t>Appendix D: 2000 U.S. Urbanized Areas (UZAs), Populations, Square Miles and Densities Reported by Transit Agencies</w:t>
            </w:r>
            <w:r>
              <w:rPr>
                <w:rFonts w:ascii="Times New Roman" w:hAnsi="Times New Roman" w:cs="Times New Roman"/>
                <w:sz w:val="20"/>
                <w:szCs w:val="20"/>
              </w:rPr>
              <w:t xml:space="preserve"> (2005 – 2013)</w:t>
            </w:r>
          </w:p>
          <w:p w14:paraId="47AAF7AC" w14:textId="68C27DD9" w:rsidR="00BF326C" w:rsidRDefault="00BF326C" w:rsidP="00BF326C">
            <w:pPr>
              <w:rPr>
                <w:rFonts w:ascii="Times New Roman" w:hAnsi="Times New Roman" w:cs="Times New Roman"/>
                <w:sz w:val="20"/>
                <w:szCs w:val="20"/>
              </w:rPr>
            </w:pPr>
            <w:r>
              <w:rPr>
                <w:rFonts w:ascii="Times New Roman" w:hAnsi="Times New Roman" w:cs="Times New Roman"/>
                <w:sz w:val="20"/>
                <w:szCs w:val="20"/>
              </w:rPr>
              <w:t>Annual Database Agency Information UZAs (2014 – 2018)</w:t>
            </w:r>
          </w:p>
          <w:p w14:paraId="0862D397" w14:textId="3DA91222" w:rsidR="00BF326C" w:rsidRDefault="00BF326C" w:rsidP="00BF326C">
            <w:pPr>
              <w:rPr>
                <w:rFonts w:ascii="Times New Roman" w:hAnsi="Times New Roman" w:cs="Times New Roman"/>
                <w:sz w:val="20"/>
                <w:szCs w:val="20"/>
              </w:rPr>
            </w:pPr>
            <w:r w:rsidRPr="001C4974">
              <w:rPr>
                <w:rFonts w:ascii="Times New Roman" w:hAnsi="Times New Roman" w:cs="Times New Roman"/>
                <w:sz w:val="20"/>
                <w:szCs w:val="20"/>
              </w:rPr>
              <w:t>Annual Database Agency Information</w:t>
            </w:r>
            <w:r>
              <w:rPr>
                <w:rFonts w:ascii="Times New Roman" w:hAnsi="Times New Roman" w:cs="Times New Roman"/>
                <w:sz w:val="20"/>
                <w:szCs w:val="20"/>
              </w:rPr>
              <w:t xml:space="preserve"> (2019 – 2020)</w:t>
            </w:r>
          </w:p>
          <w:p w14:paraId="1A2981D0" w14:textId="77777777" w:rsidR="00BF326C" w:rsidRDefault="00BF326C" w:rsidP="00BF326C">
            <w:pPr>
              <w:rPr>
                <w:rFonts w:ascii="Times New Roman" w:hAnsi="Times New Roman" w:cs="Times New Roman"/>
                <w:sz w:val="20"/>
                <w:szCs w:val="20"/>
              </w:rPr>
            </w:pPr>
          </w:p>
          <w:p w14:paraId="2BE63AF7" w14:textId="6B22FE31" w:rsidR="00BF326C" w:rsidRDefault="00BF326C" w:rsidP="00BF326C">
            <w:pPr>
              <w:rPr>
                <w:rFonts w:ascii="Times New Roman" w:hAnsi="Times New Roman" w:cs="Times New Roman"/>
                <w:sz w:val="20"/>
                <w:szCs w:val="20"/>
              </w:rPr>
            </w:pPr>
            <w:r>
              <w:rPr>
                <w:rFonts w:ascii="Times New Roman" w:hAnsi="Times New Roman" w:cs="Times New Roman"/>
                <w:sz w:val="20"/>
                <w:szCs w:val="20"/>
              </w:rPr>
              <w:t>2005: Appendix_D.xlsx</w:t>
            </w:r>
          </w:p>
          <w:p w14:paraId="3A70D69E" w14:textId="69ED75A1" w:rsidR="00BF326C" w:rsidRDefault="00BF326C" w:rsidP="00BF326C">
            <w:pPr>
              <w:rPr>
                <w:rFonts w:ascii="Times New Roman" w:hAnsi="Times New Roman" w:cs="Times New Roman"/>
                <w:sz w:val="20"/>
                <w:szCs w:val="20"/>
              </w:rPr>
            </w:pPr>
            <w:r>
              <w:rPr>
                <w:rFonts w:ascii="Times New Roman" w:hAnsi="Times New Roman" w:cs="Times New Roman"/>
                <w:sz w:val="20"/>
                <w:szCs w:val="20"/>
              </w:rPr>
              <w:t>2006: Appendix D – 2000 US Urbanized Areas, Populations, Square Miles and Densities Reported by Transit Agencies.xlsx</w:t>
            </w:r>
          </w:p>
          <w:p w14:paraId="15E650C8" w14:textId="5C60C009" w:rsidR="00BF326C" w:rsidRDefault="00BF326C" w:rsidP="00BF326C">
            <w:pPr>
              <w:rPr>
                <w:rFonts w:ascii="Times New Roman" w:hAnsi="Times New Roman" w:cs="Times New Roman"/>
                <w:sz w:val="20"/>
                <w:szCs w:val="20"/>
              </w:rPr>
            </w:pPr>
            <w:r>
              <w:rPr>
                <w:rFonts w:ascii="Times New Roman" w:hAnsi="Times New Roman" w:cs="Times New Roman"/>
                <w:sz w:val="20"/>
                <w:szCs w:val="20"/>
              </w:rPr>
              <w:t>2007: AppendixD.xlsx</w:t>
            </w:r>
          </w:p>
          <w:p w14:paraId="3FB5B2EB" w14:textId="1B068BDE" w:rsidR="00BF326C" w:rsidRDefault="00BF326C" w:rsidP="00BF326C">
            <w:pPr>
              <w:rPr>
                <w:rFonts w:ascii="Times New Roman" w:hAnsi="Times New Roman" w:cs="Times New Roman"/>
                <w:sz w:val="20"/>
                <w:szCs w:val="20"/>
              </w:rPr>
            </w:pPr>
            <w:r w:rsidRPr="002E4F30">
              <w:rPr>
                <w:rFonts w:ascii="Times New Roman" w:hAnsi="Times New Roman" w:cs="Times New Roman"/>
                <w:sz w:val="20"/>
                <w:szCs w:val="20"/>
              </w:rPr>
              <w:t>2008</w:t>
            </w:r>
            <w:r>
              <w:rPr>
                <w:rFonts w:ascii="Times New Roman" w:hAnsi="Times New Roman" w:cs="Times New Roman"/>
                <w:sz w:val="20"/>
                <w:szCs w:val="20"/>
              </w:rPr>
              <w:t xml:space="preserve"> – 2011: </w:t>
            </w:r>
            <w:r w:rsidRPr="002E4F30">
              <w:rPr>
                <w:rFonts w:ascii="Times New Roman" w:hAnsi="Times New Roman" w:cs="Times New Roman"/>
                <w:sz w:val="20"/>
                <w:szCs w:val="20"/>
              </w:rPr>
              <w:t>xD_UZA_Pop_SqMiles_Dens.xlsx</w:t>
            </w:r>
          </w:p>
          <w:p w14:paraId="0625748F" w14:textId="1D9F18EA" w:rsidR="00BF326C" w:rsidRDefault="00BF326C" w:rsidP="00BF326C">
            <w:pPr>
              <w:rPr>
                <w:rFonts w:ascii="Times New Roman" w:hAnsi="Times New Roman" w:cs="Times New Roman"/>
                <w:sz w:val="20"/>
                <w:szCs w:val="20"/>
              </w:rPr>
            </w:pPr>
            <w:r w:rsidRPr="002E4F30">
              <w:rPr>
                <w:rFonts w:ascii="Times New Roman" w:hAnsi="Times New Roman" w:cs="Times New Roman"/>
                <w:sz w:val="20"/>
                <w:szCs w:val="20"/>
              </w:rPr>
              <w:t xml:space="preserve">2012 </w:t>
            </w:r>
            <w:r>
              <w:rPr>
                <w:rFonts w:ascii="Times New Roman" w:hAnsi="Times New Roman" w:cs="Times New Roman"/>
                <w:sz w:val="20"/>
                <w:szCs w:val="20"/>
              </w:rPr>
              <w:t xml:space="preserve">– 2013: </w:t>
            </w:r>
            <w:r w:rsidRPr="002E4F30">
              <w:rPr>
                <w:rFonts w:ascii="Times New Roman" w:hAnsi="Times New Roman" w:cs="Times New Roman"/>
                <w:sz w:val="20"/>
                <w:szCs w:val="20"/>
              </w:rPr>
              <w:t>Appendix D.xlsx</w:t>
            </w:r>
          </w:p>
          <w:p w14:paraId="64DFAF42" w14:textId="4B8A7442" w:rsidR="00BF326C" w:rsidRDefault="00BF326C" w:rsidP="00BF326C">
            <w:pPr>
              <w:rPr>
                <w:rFonts w:ascii="Times New Roman" w:hAnsi="Times New Roman" w:cs="Times New Roman"/>
                <w:sz w:val="20"/>
                <w:szCs w:val="20"/>
              </w:rPr>
            </w:pPr>
            <w:r>
              <w:rPr>
                <w:rFonts w:ascii="Times New Roman" w:hAnsi="Times New Roman" w:cs="Times New Roman"/>
                <w:sz w:val="20"/>
                <w:szCs w:val="20"/>
              </w:rPr>
              <w:t xml:space="preserve">2014: </w:t>
            </w:r>
            <w:r w:rsidRPr="00C81E6B">
              <w:rPr>
                <w:rFonts w:ascii="Times New Roman" w:hAnsi="Times New Roman" w:cs="Times New Roman"/>
                <w:sz w:val="20"/>
                <w:szCs w:val="20"/>
              </w:rPr>
              <w:t>Agency UZAs.xlsx</w:t>
            </w:r>
          </w:p>
          <w:p w14:paraId="74535336" w14:textId="13486C25" w:rsidR="00BF326C" w:rsidRDefault="00BF326C" w:rsidP="00BF326C">
            <w:pPr>
              <w:rPr>
                <w:rFonts w:ascii="Times New Roman" w:hAnsi="Times New Roman" w:cs="Times New Roman"/>
                <w:sz w:val="20"/>
                <w:szCs w:val="20"/>
              </w:rPr>
            </w:pPr>
            <w:r w:rsidRPr="00C81E6B">
              <w:rPr>
                <w:rFonts w:ascii="Times New Roman" w:hAnsi="Times New Roman" w:cs="Times New Roman"/>
                <w:sz w:val="20"/>
                <w:szCs w:val="20"/>
              </w:rPr>
              <w:t>201</w:t>
            </w:r>
            <w:r>
              <w:rPr>
                <w:rFonts w:ascii="Times New Roman" w:hAnsi="Times New Roman" w:cs="Times New Roman"/>
                <w:sz w:val="20"/>
                <w:szCs w:val="20"/>
              </w:rPr>
              <w:t xml:space="preserve">5: </w:t>
            </w:r>
            <w:r w:rsidRPr="00C81E6B">
              <w:rPr>
                <w:rFonts w:ascii="Times New Roman" w:hAnsi="Times New Roman" w:cs="Times New Roman"/>
                <w:sz w:val="20"/>
                <w:szCs w:val="20"/>
              </w:rPr>
              <w:t>Agency_uza.xlsx</w:t>
            </w:r>
          </w:p>
          <w:p w14:paraId="7AC3A4C1" w14:textId="77777777" w:rsidR="00BF326C" w:rsidRDefault="00BF326C" w:rsidP="00BF326C">
            <w:pPr>
              <w:rPr>
                <w:rFonts w:ascii="Times New Roman" w:hAnsi="Times New Roman" w:cs="Times New Roman"/>
                <w:sz w:val="20"/>
                <w:szCs w:val="20"/>
              </w:rPr>
            </w:pPr>
            <w:r w:rsidRPr="00C81E6B">
              <w:rPr>
                <w:rFonts w:ascii="Times New Roman" w:hAnsi="Times New Roman" w:cs="Times New Roman"/>
                <w:sz w:val="20"/>
                <w:szCs w:val="20"/>
              </w:rPr>
              <w:t xml:space="preserve">2016 </w:t>
            </w:r>
            <w:r>
              <w:rPr>
                <w:rFonts w:ascii="Times New Roman" w:hAnsi="Times New Roman" w:cs="Times New Roman"/>
                <w:sz w:val="20"/>
                <w:szCs w:val="20"/>
              </w:rPr>
              <w:t xml:space="preserve">– 2018: </w:t>
            </w:r>
            <w:r w:rsidRPr="00C81E6B">
              <w:rPr>
                <w:rFonts w:ascii="Times New Roman" w:hAnsi="Times New Roman" w:cs="Times New Roman"/>
                <w:sz w:val="20"/>
                <w:szCs w:val="20"/>
              </w:rPr>
              <w:t>Agency UZA.xlsx</w:t>
            </w:r>
          </w:p>
          <w:p w14:paraId="71604F66" w14:textId="72020530" w:rsidR="00BF326C" w:rsidRDefault="00BF326C" w:rsidP="00BF326C">
            <w:pPr>
              <w:rPr>
                <w:rFonts w:ascii="Times New Roman" w:hAnsi="Times New Roman" w:cs="Times New Roman"/>
                <w:sz w:val="20"/>
                <w:szCs w:val="20"/>
              </w:rPr>
            </w:pPr>
            <w:r>
              <w:rPr>
                <w:rFonts w:ascii="Times New Roman" w:hAnsi="Times New Roman" w:cs="Times New Roman"/>
                <w:sz w:val="20"/>
                <w:szCs w:val="20"/>
              </w:rPr>
              <w:t>2019: Agency Info.xlsx</w:t>
            </w:r>
          </w:p>
          <w:p w14:paraId="18C4FB61" w14:textId="19EA1D88" w:rsidR="00BF326C" w:rsidRPr="00B65006" w:rsidRDefault="00BF326C" w:rsidP="00BF326C">
            <w:pPr>
              <w:rPr>
                <w:rFonts w:ascii="Times New Roman" w:hAnsi="Times New Roman" w:cs="Times New Roman"/>
                <w:sz w:val="20"/>
                <w:szCs w:val="20"/>
              </w:rPr>
            </w:pPr>
            <w:r>
              <w:rPr>
                <w:rFonts w:ascii="Times New Roman" w:hAnsi="Times New Roman" w:cs="Times New Roman"/>
                <w:sz w:val="20"/>
                <w:szCs w:val="20"/>
              </w:rPr>
              <w:t>2020: Agency Information.xlsx</w:t>
            </w:r>
          </w:p>
        </w:tc>
      </w:tr>
      <w:tr w:rsidR="00BF326C" w14:paraId="343EDA91" w14:textId="77777777" w:rsidTr="00057F86">
        <w:tc>
          <w:tcPr>
            <w:tcW w:w="1524" w:type="dxa"/>
            <w:vMerge/>
            <w:shd w:val="clear" w:color="auto" w:fill="E7E6E6" w:themeFill="background2"/>
          </w:tcPr>
          <w:p w14:paraId="628FDD73" w14:textId="77777777" w:rsidR="00BF326C" w:rsidRDefault="00BF326C" w:rsidP="00BF326C">
            <w:pPr>
              <w:rPr>
                <w:rFonts w:ascii="Times New Roman" w:hAnsi="Times New Roman" w:cs="Times New Roman"/>
                <w:sz w:val="20"/>
                <w:szCs w:val="20"/>
              </w:rPr>
            </w:pPr>
          </w:p>
        </w:tc>
        <w:tc>
          <w:tcPr>
            <w:tcW w:w="2283" w:type="dxa"/>
          </w:tcPr>
          <w:p w14:paraId="473ACDE2" w14:textId="0AF7E16E" w:rsidR="00BF326C" w:rsidRPr="003B55CE" w:rsidRDefault="00BF326C" w:rsidP="00BF326C">
            <w:pPr>
              <w:rPr>
                <w:rFonts w:ascii="Times New Roman" w:hAnsi="Times New Roman" w:cs="Times New Roman"/>
                <w:sz w:val="20"/>
                <w:szCs w:val="20"/>
              </w:rPr>
            </w:pPr>
            <w:r>
              <w:rPr>
                <w:rFonts w:ascii="Times New Roman" w:hAnsi="Times New Roman" w:cs="Times New Roman"/>
                <w:sz w:val="20"/>
                <w:szCs w:val="20"/>
              </w:rPr>
              <w:t>Population</w:t>
            </w:r>
          </w:p>
        </w:tc>
        <w:tc>
          <w:tcPr>
            <w:tcW w:w="5543" w:type="dxa"/>
            <w:vMerge/>
          </w:tcPr>
          <w:p w14:paraId="35F933A4" w14:textId="22DD136A" w:rsidR="00BF326C" w:rsidRDefault="00BF326C" w:rsidP="00BF326C">
            <w:pPr>
              <w:rPr>
                <w:rFonts w:ascii="Times New Roman" w:hAnsi="Times New Roman" w:cs="Times New Roman"/>
              </w:rPr>
            </w:pPr>
          </w:p>
        </w:tc>
      </w:tr>
      <w:tr w:rsidR="00BF326C" w14:paraId="070A79FF" w14:textId="77777777" w:rsidTr="00057F86">
        <w:tc>
          <w:tcPr>
            <w:tcW w:w="1524" w:type="dxa"/>
            <w:vMerge/>
            <w:shd w:val="clear" w:color="auto" w:fill="E7E6E6" w:themeFill="background2"/>
          </w:tcPr>
          <w:p w14:paraId="6AF126AD" w14:textId="77777777" w:rsidR="00BF326C" w:rsidRDefault="00BF326C" w:rsidP="00BF326C">
            <w:pPr>
              <w:rPr>
                <w:rFonts w:ascii="Times New Roman" w:hAnsi="Times New Roman" w:cs="Times New Roman"/>
                <w:sz w:val="20"/>
                <w:szCs w:val="20"/>
              </w:rPr>
            </w:pPr>
          </w:p>
        </w:tc>
        <w:tc>
          <w:tcPr>
            <w:tcW w:w="2283" w:type="dxa"/>
          </w:tcPr>
          <w:p w14:paraId="79852926" w14:textId="442F7039" w:rsidR="00BF326C" w:rsidRDefault="00BF326C" w:rsidP="00BF326C">
            <w:pPr>
              <w:rPr>
                <w:rFonts w:ascii="Times New Roman" w:hAnsi="Times New Roman" w:cs="Times New Roman"/>
                <w:sz w:val="20"/>
                <w:szCs w:val="20"/>
              </w:rPr>
            </w:pPr>
            <w:r>
              <w:rPr>
                <w:rFonts w:ascii="Times New Roman" w:hAnsi="Times New Roman" w:cs="Times New Roman"/>
                <w:sz w:val="20"/>
                <w:szCs w:val="20"/>
              </w:rPr>
              <w:t>Area (Square miles)</w:t>
            </w:r>
          </w:p>
        </w:tc>
        <w:tc>
          <w:tcPr>
            <w:tcW w:w="5543" w:type="dxa"/>
            <w:vMerge/>
          </w:tcPr>
          <w:p w14:paraId="048896B6" w14:textId="163E9437" w:rsidR="00BF326C" w:rsidRPr="001C4974" w:rsidRDefault="00BF326C" w:rsidP="00BF326C">
            <w:pPr>
              <w:rPr>
                <w:rFonts w:ascii="Times New Roman" w:hAnsi="Times New Roman" w:cs="Times New Roman"/>
                <w:sz w:val="20"/>
                <w:szCs w:val="20"/>
              </w:rPr>
            </w:pPr>
          </w:p>
        </w:tc>
      </w:tr>
      <w:tr w:rsidR="00BF326C" w14:paraId="7FF8A9BA" w14:textId="77777777" w:rsidTr="00057F86">
        <w:tc>
          <w:tcPr>
            <w:tcW w:w="1524" w:type="dxa"/>
            <w:vMerge/>
            <w:shd w:val="clear" w:color="auto" w:fill="E7E6E6" w:themeFill="background2"/>
          </w:tcPr>
          <w:p w14:paraId="184D2457" w14:textId="77777777" w:rsidR="00BF326C" w:rsidRDefault="00BF326C" w:rsidP="00BF326C">
            <w:pPr>
              <w:rPr>
                <w:rFonts w:ascii="Times New Roman" w:hAnsi="Times New Roman" w:cs="Times New Roman"/>
                <w:sz w:val="20"/>
                <w:szCs w:val="20"/>
              </w:rPr>
            </w:pPr>
          </w:p>
        </w:tc>
        <w:tc>
          <w:tcPr>
            <w:tcW w:w="2283" w:type="dxa"/>
          </w:tcPr>
          <w:p w14:paraId="42A2580F" w14:textId="4065B13C" w:rsidR="00BF326C" w:rsidRDefault="00BF326C" w:rsidP="00BF326C">
            <w:pPr>
              <w:rPr>
                <w:rFonts w:ascii="Times New Roman" w:hAnsi="Times New Roman" w:cs="Times New Roman"/>
                <w:sz w:val="20"/>
                <w:szCs w:val="20"/>
              </w:rPr>
            </w:pPr>
            <w:r>
              <w:rPr>
                <w:rFonts w:ascii="Times New Roman" w:hAnsi="Times New Roman" w:cs="Times New Roman"/>
                <w:sz w:val="20"/>
                <w:szCs w:val="20"/>
              </w:rPr>
              <w:t>Population Density</w:t>
            </w:r>
          </w:p>
        </w:tc>
        <w:tc>
          <w:tcPr>
            <w:tcW w:w="5543" w:type="dxa"/>
            <w:vMerge/>
          </w:tcPr>
          <w:p w14:paraId="69190599" w14:textId="703EF5CD" w:rsidR="00BF326C" w:rsidRPr="001C4974" w:rsidRDefault="00BF326C" w:rsidP="00BF326C">
            <w:pPr>
              <w:rPr>
                <w:rFonts w:ascii="Times New Roman" w:hAnsi="Times New Roman" w:cs="Times New Roman"/>
                <w:sz w:val="20"/>
                <w:szCs w:val="20"/>
              </w:rPr>
            </w:pPr>
          </w:p>
        </w:tc>
      </w:tr>
      <w:tr w:rsidR="00BF326C" w14:paraId="7C20CD7B" w14:textId="77777777" w:rsidTr="00057F86">
        <w:tc>
          <w:tcPr>
            <w:tcW w:w="1524" w:type="dxa"/>
            <w:vMerge/>
            <w:shd w:val="clear" w:color="auto" w:fill="E7E6E6" w:themeFill="background2"/>
          </w:tcPr>
          <w:p w14:paraId="29F6004B" w14:textId="77777777" w:rsidR="00BF326C" w:rsidRDefault="00BF326C" w:rsidP="00BF326C">
            <w:pPr>
              <w:rPr>
                <w:rFonts w:ascii="Times New Roman" w:hAnsi="Times New Roman" w:cs="Times New Roman"/>
                <w:sz w:val="20"/>
                <w:szCs w:val="20"/>
              </w:rPr>
            </w:pPr>
          </w:p>
        </w:tc>
        <w:tc>
          <w:tcPr>
            <w:tcW w:w="2283" w:type="dxa"/>
          </w:tcPr>
          <w:p w14:paraId="6A3974A8" w14:textId="6277D367" w:rsidR="00BF326C" w:rsidRDefault="00BF326C" w:rsidP="00BF326C">
            <w:pPr>
              <w:rPr>
                <w:rFonts w:ascii="Times New Roman" w:hAnsi="Times New Roman" w:cs="Times New Roman"/>
                <w:sz w:val="20"/>
                <w:szCs w:val="20"/>
              </w:rPr>
            </w:pPr>
            <w:r>
              <w:rPr>
                <w:rFonts w:ascii="Times New Roman" w:hAnsi="Times New Roman" w:cs="Times New Roman"/>
                <w:sz w:val="20"/>
                <w:szCs w:val="20"/>
              </w:rPr>
              <w:t>Total Number of Households</w:t>
            </w:r>
          </w:p>
        </w:tc>
        <w:tc>
          <w:tcPr>
            <w:tcW w:w="5543" w:type="dxa"/>
          </w:tcPr>
          <w:p w14:paraId="55A20BF5" w14:textId="77777777" w:rsidR="00BF326C" w:rsidRDefault="00BF326C" w:rsidP="00BF326C">
            <w:pPr>
              <w:rPr>
                <w:rFonts w:ascii="Times New Roman" w:hAnsi="Times New Roman" w:cs="Times New Roman"/>
                <w:sz w:val="20"/>
                <w:szCs w:val="20"/>
              </w:rPr>
            </w:pPr>
            <w:r>
              <w:rPr>
                <w:rFonts w:ascii="Times New Roman" w:hAnsi="Times New Roman" w:cs="Times New Roman"/>
                <w:sz w:val="20"/>
                <w:szCs w:val="20"/>
              </w:rPr>
              <w:t>2000 Decennial Census (Variable code: H004001)</w:t>
            </w:r>
          </w:p>
          <w:p w14:paraId="393D34D6" w14:textId="44B199A9" w:rsidR="00BF326C" w:rsidRPr="001C4974" w:rsidRDefault="00BF326C" w:rsidP="00BF326C">
            <w:pPr>
              <w:rPr>
                <w:rFonts w:ascii="Times New Roman" w:hAnsi="Times New Roman" w:cs="Times New Roman"/>
                <w:sz w:val="20"/>
                <w:szCs w:val="20"/>
              </w:rPr>
            </w:pPr>
            <w:r>
              <w:rPr>
                <w:rFonts w:ascii="Times New Roman" w:hAnsi="Times New Roman" w:cs="Times New Roman"/>
                <w:sz w:val="20"/>
                <w:szCs w:val="20"/>
              </w:rPr>
              <w:t>2010 Decennial Census (Variable code: H004001)</w:t>
            </w:r>
          </w:p>
        </w:tc>
      </w:tr>
      <w:tr w:rsidR="00BF326C" w14:paraId="67DCDCF8" w14:textId="77777777" w:rsidTr="00057F86">
        <w:tc>
          <w:tcPr>
            <w:tcW w:w="1524" w:type="dxa"/>
            <w:vMerge/>
            <w:shd w:val="clear" w:color="auto" w:fill="E7E6E6" w:themeFill="background2"/>
          </w:tcPr>
          <w:p w14:paraId="14696F4D" w14:textId="77777777" w:rsidR="00BF326C" w:rsidRDefault="00BF326C" w:rsidP="00BF326C">
            <w:pPr>
              <w:rPr>
                <w:rFonts w:ascii="Times New Roman" w:hAnsi="Times New Roman" w:cs="Times New Roman"/>
                <w:sz w:val="20"/>
                <w:szCs w:val="20"/>
              </w:rPr>
            </w:pPr>
          </w:p>
        </w:tc>
        <w:tc>
          <w:tcPr>
            <w:tcW w:w="2283" w:type="dxa"/>
          </w:tcPr>
          <w:p w14:paraId="1C79AB94" w14:textId="5D7609F9" w:rsidR="00BF326C" w:rsidRDefault="00BF326C" w:rsidP="00BF326C">
            <w:pPr>
              <w:rPr>
                <w:rFonts w:ascii="Times New Roman" w:hAnsi="Times New Roman" w:cs="Times New Roman"/>
                <w:sz w:val="20"/>
                <w:szCs w:val="20"/>
              </w:rPr>
            </w:pPr>
            <w:r>
              <w:rPr>
                <w:rFonts w:ascii="Times New Roman" w:hAnsi="Times New Roman" w:cs="Times New Roman"/>
                <w:sz w:val="20"/>
                <w:szCs w:val="20"/>
              </w:rPr>
              <w:t>Total Number of Renter-occupied Households</w:t>
            </w:r>
          </w:p>
        </w:tc>
        <w:tc>
          <w:tcPr>
            <w:tcW w:w="5543" w:type="dxa"/>
          </w:tcPr>
          <w:p w14:paraId="54A12525" w14:textId="77777777" w:rsidR="00BF326C" w:rsidRDefault="00BF326C" w:rsidP="00BF326C">
            <w:pPr>
              <w:rPr>
                <w:rFonts w:ascii="Times New Roman" w:hAnsi="Times New Roman" w:cs="Times New Roman"/>
                <w:sz w:val="20"/>
                <w:szCs w:val="20"/>
              </w:rPr>
            </w:pPr>
            <w:r>
              <w:rPr>
                <w:rFonts w:ascii="Times New Roman" w:hAnsi="Times New Roman" w:cs="Times New Roman"/>
                <w:sz w:val="20"/>
                <w:szCs w:val="20"/>
              </w:rPr>
              <w:t>2000 Decennial Census (Variable code: H004003)</w:t>
            </w:r>
          </w:p>
          <w:p w14:paraId="02B7FFCC" w14:textId="451AD562" w:rsidR="00BF326C" w:rsidRPr="001C4974" w:rsidRDefault="00BF326C" w:rsidP="00BF326C">
            <w:pPr>
              <w:rPr>
                <w:rFonts w:ascii="Times New Roman" w:hAnsi="Times New Roman" w:cs="Times New Roman"/>
                <w:sz w:val="20"/>
                <w:szCs w:val="20"/>
              </w:rPr>
            </w:pPr>
            <w:r>
              <w:rPr>
                <w:rFonts w:ascii="Times New Roman" w:hAnsi="Times New Roman" w:cs="Times New Roman"/>
                <w:sz w:val="20"/>
                <w:szCs w:val="20"/>
              </w:rPr>
              <w:t>2010 Decennial Census (Variable code: H004004)</w:t>
            </w:r>
          </w:p>
        </w:tc>
      </w:tr>
      <w:tr w:rsidR="00BF326C" w14:paraId="0A3B1BA0" w14:textId="77777777" w:rsidTr="00057F86">
        <w:tc>
          <w:tcPr>
            <w:tcW w:w="1524" w:type="dxa"/>
            <w:vMerge/>
            <w:shd w:val="clear" w:color="auto" w:fill="E7E6E6" w:themeFill="background2"/>
          </w:tcPr>
          <w:p w14:paraId="397C0B8C" w14:textId="77777777" w:rsidR="00BF326C" w:rsidRPr="008451DE" w:rsidRDefault="00BF326C" w:rsidP="00BF326C">
            <w:pPr>
              <w:rPr>
                <w:rFonts w:ascii="Times New Roman" w:hAnsi="Times New Roman" w:cs="Times New Roman"/>
                <w:sz w:val="20"/>
                <w:szCs w:val="20"/>
              </w:rPr>
            </w:pPr>
          </w:p>
        </w:tc>
        <w:tc>
          <w:tcPr>
            <w:tcW w:w="2283" w:type="dxa"/>
          </w:tcPr>
          <w:p w14:paraId="5B15E9F8" w14:textId="77777777" w:rsidR="00BF326C" w:rsidRDefault="00BF326C" w:rsidP="00BF326C">
            <w:pPr>
              <w:rPr>
                <w:rFonts w:ascii="Times New Roman" w:hAnsi="Times New Roman" w:cs="Times New Roman"/>
                <w:sz w:val="20"/>
                <w:szCs w:val="20"/>
              </w:rPr>
            </w:pPr>
            <w:r w:rsidRPr="008451DE">
              <w:rPr>
                <w:rFonts w:ascii="Times New Roman" w:hAnsi="Times New Roman" w:cs="Times New Roman"/>
                <w:sz w:val="20"/>
                <w:szCs w:val="20"/>
              </w:rPr>
              <w:t>Percentage of Renter-occupied Households</w:t>
            </w:r>
          </w:p>
          <w:p w14:paraId="3312DF66" w14:textId="6A6C62C4" w:rsidR="00BF326C" w:rsidRPr="008451DE" w:rsidRDefault="00BF326C" w:rsidP="00BF326C">
            <w:pPr>
              <w:rPr>
                <w:rFonts w:ascii="Times New Roman" w:hAnsi="Times New Roman" w:cs="Times New Roman"/>
                <w:sz w:val="20"/>
                <w:szCs w:val="20"/>
              </w:rPr>
            </w:pPr>
          </w:p>
        </w:tc>
        <w:tc>
          <w:tcPr>
            <w:tcW w:w="5543" w:type="dxa"/>
          </w:tcPr>
          <w:p w14:paraId="76112165" w14:textId="0484FCB9" w:rsidR="00BF326C" w:rsidRPr="008451DE" w:rsidRDefault="00BF326C" w:rsidP="00BF326C">
            <w:pPr>
              <w:rPr>
                <w:rFonts w:ascii="Times New Roman" w:hAnsi="Times New Roman" w:cs="Times New Roman"/>
                <w:sz w:val="20"/>
                <w:szCs w:val="20"/>
              </w:rPr>
            </w:pPr>
            <w:r w:rsidRPr="008451DE">
              <w:rPr>
                <w:rFonts w:ascii="Times New Roman" w:hAnsi="Times New Roman" w:cs="Times New Roman"/>
                <w:sz w:val="20"/>
                <w:szCs w:val="20"/>
              </w:rPr>
              <w:t>Total number of renter-occupied households / Total number of households</w:t>
            </w:r>
          </w:p>
        </w:tc>
      </w:tr>
      <w:tr w:rsidR="00BF326C" w14:paraId="345039D2" w14:textId="77777777" w:rsidTr="001D08D9">
        <w:tc>
          <w:tcPr>
            <w:tcW w:w="1524" w:type="dxa"/>
            <w:shd w:val="clear" w:color="auto" w:fill="auto"/>
          </w:tcPr>
          <w:p w14:paraId="3708A6AB" w14:textId="2F6D0910" w:rsidR="00BF326C" w:rsidRDefault="00BF326C" w:rsidP="00BF326C">
            <w:pPr>
              <w:rPr>
                <w:rFonts w:ascii="Times New Roman" w:hAnsi="Times New Roman" w:cs="Times New Roman"/>
              </w:rPr>
            </w:pPr>
            <w:r w:rsidRPr="008451DE">
              <w:rPr>
                <w:rFonts w:ascii="Times New Roman" w:hAnsi="Times New Roman" w:cs="Times New Roman"/>
              </w:rPr>
              <w:t>Locational characteristics</w:t>
            </w:r>
          </w:p>
        </w:tc>
        <w:tc>
          <w:tcPr>
            <w:tcW w:w="2283" w:type="dxa"/>
          </w:tcPr>
          <w:p w14:paraId="61DAE8AA" w14:textId="225BCE5E" w:rsidR="00BF326C" w:rsidRPr="00B65006" w:rsidRDefault="00BF326C" w:rsidP="00BF326C">
            <w:pPr>
              <w:rPr>
                <w:rFonts w:ascii="Times New Roman" w:hAnsi="Times New Roman" w:cs="Times New Roman"/>
                <w:sz w:val="20"/>
                <w:szCs w:val="20"/>
              </w:rPr>
            </w:pPr>
            <w:r w:rsidRPr="00B65006">
              <w:rPr>
                <w:rFonts w:ascii="Times New Roman" w:hAnsi="Times New Roman" w:cs="Times New Roman"/>
                <w:sz w:val="20"/>
                <w:szCs w:val="20"/>
              </w:rPr>
              <w:t>US Census Region</w:t>
            </w:r>
          </w:p>
        </w:tc>
        <w:tc>
          <w:tcPr>
            <w:tcW w:w="5543" w:type="dxa"/>
          </w:tcPr>
          <w:p w14:paraId="507B55FB" w14:textId="77777777" w:rsidR="00BF326C" w:rsidRDefault="00BF326C" w:rsidP="00BF326C">
            <w:pPr>
              <w:rPr>
                <w:rFonts w:ascii="Times New Roman" w:hAnsi="Times New Roman" w:cs="Times New Roman"/>
                <w:sz w:val="20"/>
                <w:szCs w:val="20"/>
              </w:rPr>
            </w:pPr>
            <w:r>
              <w:rPr>
                <w:rFonts w:ascii="Times New Roman" w:hAnsi="Times New Roman" w:cs="Times New Roman"/>
                <w:sz w:val="20"/>
                <w:szCs w:val="20"/>
              </w:rPr>
              <w:t xml:space="preserve">4 US </w:t>
            </w:r>
            <w:r w:rsidRPr="00B65006">
              <w:rPr>
                <w:rFonts w:ascii="Times New Roman" w:hAnsi="Times New Roman" w:cs="Times New Roman"/>
                <w:sz w:val="20"/>
                <w:szCs w:val="20"/>
              </w:rPr>
              <w:t>Region</w:t>
            </w:r>
            <w:r>
              <w:rPr>
                <w:rFonts w:ascii="Times New Roman" w:hAnsi="Times New Roman" w:cs="Times New Roman"/>
                <w:sz w:val="20"/>
                <w:szCs w:val="20"/>
              </w:rPr>
              <w:t>s (Northeast, Midwest, West, South)</w:t>
            </w:r>
            <w:r w:rsidRPr="00B65006">
              <w:rPr>
                <w:rFonts w:ascii="Times New Roman" w:hAnsi="Times New Roman" w:cs="Times New Roman"/>
                <w:sz w:val="20"/>
                <w:szCs w:val="20"/>
              </w:rPr>
              <w:t xml:space="preserve"> </w:t>
            </w:r>
          </w:p>
          <w:p w14:paraId="261CA770" w14:textId="2F404A9E" w:rsidR="00BF326C" w:rsidRPr="00BF3342" w:rsidRDefault="00BF326C" w:rsidP="00BF326C">
            <w:r>
              <w:rPr>
                <w:rFonts w:ascii="Times New Roman" w:hAnsi="Times New Roman" w:cs="Times New Roman"/>
                <w:sz w:val="20"/>
                <w:szCs w:val="20"/>
              </w:rPr>
              <w:t>9 US D</w:t>
            </w:r>
            <w:r w:rsidRPr="00B65006">
              <w:rPr>
                <w:rFonts w:ascii="Times New Roman" w:hAnsi="Times New Roman" w:cs="Times New Roman"/>
                <w:sz w:val="20"/>
                <w:szCs w:val="20"/>
              </w:rPr>
              <w:t>ivision</w:t>
            </w:r>
            <w:r>
              <w:rPr>
                <w:rFonts w:ascii="Times New Roman" w:hAnsi="Times New Roman" w:cs="Times New Roman"/>
                <w:sz w:val="20"/>
                <w:szCs w:val="20"/>
              </w:rPr>
              <w:t>s (</w:t>
            </w:r>
            <w:r w:rsidRPr="00BF3342">
              <w:rPr>
                <w:rFonts w:ascii="Times New Roman" w:hAnsi="Times New Roman" w:cs="Times New Roman"/>
                <w:sz w:val="20"/>
                <w:szCs w:val="20"/>
              </w:rPr>
              <w:t>New England, Middle Atlantic, East North Central, West North Central, South Atlantic, East South Central, West South Central, Mountain, Pacific)</w:t>
            </w:r>
          </w:p>
        </w:tc>
      </w:tr>
      <w:tr w:rsidR="00BF326C" w14:paraId="6D1119A1" w14:textId="77777777" w:rsidTr="00057F86">
        <w:tc>
          <w:tcPr>
            <w:tcW w:w="1524" w:type="dxa"/>
            <w:vMerge w:val="restart"/>
            <w:shd w:val="clear" w:color="auto" w:fill="E7E6E6" w:themeFill="background2"/>
          </w:tcPr>
          <w:p w14:paraId="2D1E0D43" w14:textId="2D1106E9" w:rsidR="00BF326C" w:rsidRPr="008451DE" w:rsidRDefault="00BF326C" w:rsidP="00BF326C">
            <w:pPr>
              <w:rPr>
                <w:rFonts w:ascii="Times New Roman" w:hAnsi="Times New Roman" w:cs="Times New Roman"/>
                <w:sz w:val="20"/>
                <w:szCs w:val="20"/>
              </w:rPr>
            </w:pPr>
            <w:r w:rsidRPr="008451DE">
              <w:rPr>
                <w:rFonts w:ascii="Times New Roman" w:hAnsi="Times New Roman" w:cs="Times New Roman"/>
              </w:rPr>
              <w:t>Technology Penetration</w:t>
            </w:r>
          </w:p>
        </w:tc>
        <w:tc>
          <w:tcPr>
            <w:tcW w:w="2283" w:type="dxa"/>
          </w:tcPr>
          <w:p w14:paraId="48A3958B" w14:textId="59DDCD69" w:rsidR="00BF326C" w:rsidRPr="008451DE" w:rsidRDefault="00BF326C" w:rsidP="00BF326C">
            <w:pPr>
              <w:rPr>
                <w:rFonts w:ascii="Times New Roman" w:hAnsi="Times New Roman" w:cs="Times New Roman"/>
                <w:sz w:val="20"/>
                <w:szCs w:val="20"/>
              </w:rPr>
            </w:pPr>
            <w:r w:rsidRPr="008451DE">
              <w:rPr>
                <w:rFonts w:ascii="Times New Roman" w:hAnsi="Times New Roman" w:cs="Times New Roman"/>
                <w:sz w:val="20"/>
                <w:szCs w:val="20"/>
              </w:rPr>
              <w:t>Date of adopting GTFS data standard</w:t>
            </w:r>
          </w:p>
        </w:tc>
        <w:tc>
          <w:tcPr>
            <w:tcW w:w="5543" w:type="dxa"/>
          </w:tcPr>
          <w:p w14:paraId="46ACC512" w14:textId="5993DA18" w:rsidR="00BF326C" w:rsidRPr="008451DE" w:rsidRDefault="00BF326C" w:rsidP="00BF326C">
            <w:pPr>
              <w:rPr>
                <w:rFonts w:ascii="Times New Roman" w:hAnsi="Times New Roman" w:cs="Times New Roman"/>
                <w:sz w:val="20"/>
                <w:szCs w:val="20"/>
              </w:rPr>
            </w:pPr>
            <w:r>
              <w:rPr>
                <w:rFonts w:ascii="Times New Roman" w:hAnsi="Times New Roman" w:cs="Times New Roman"/>
                <w:sz w:val="20"/>
                <w:szCs w:val="20"/>
              </w:rPr>
              <w:t xml:space="preserve">Retrieved earliest published GTFS feed date from </w:t>
            </w:r>
            <w:r w:rsidRPr="009835A7">
              <w:rPr>
                <w:rFonts w:ascii="Times New Roman" w:hAnsi="Times New Roman" w:cs="Times New Roman"/>
                <w:sz w:val="20"/>
                <w:szCs w:val="20"/>
              </w:rPr>
              <w:t>GTFS Data Exchange</w:t>
            </w:r>
            <w:r>
              <w:rPr>
                <w:rFonts w:ascii="Times New Roman" w:hAnsi="Times New Roman" w:cs="Times New Roman"/>
                <w:sz w:val="20"/>
                <w:szCs w:val="20"/>
              </w:rPr>
              <w:t xml:space="preserve">, </w:t>
            </w:r>
            <w:proofErr w:type="spellStart"/>
            <w:r w:rsidRPr="009835A7">
              <w:rPr>
                <w:rFonts w:ascii="Times New Roman" w:hAnsi="Times New Roman" w:cs="Times New Roman"/>
                <w:sz w:val="20"/>
                <w:szCs w:val="20"/>
              </w:rPr>
              <w:t>OpenMobilityData</w:t>
            </w:r>
            <w:proofErr w:type="spellEnd"/>
            <w:r w:rsidRPr="009835A7">
              <w:rPr>
                <w:rFonts w:ascii="Times New Roman" w:hAnsi="Times New Roman" w:cs="Times New Roman"/>
                <w:sz w:val="20"/>
                <w:szCs w:val="20"/>
              </w:rPr>
              <w:t xml:space="preserve">, and </w:t>
            </w:r>
            <w:proofErr w:type="spellStart"/>
            <w:r>
              <w:rPr>
                <w:rFonts w:ascii="Times New Roman" w:hAnsi="Times New Roman" w:cs="Times New Roman"/>
                <w:sz w:val="20"/>
                <w:szCs w:val="20"/>
              </w:rPr>
              <w:t>T</w:t>
            </w:r>
            <w:r w:rsidRPr="009835A7">
              <w:rPr>
                <w:rFonts w:ascii="Times New Roman" w:hAnsi="Times New Roman" w:cs="Times New Roman"/>
                <w:sz w:val="20"/>
                <w:szCs w:val="20"/>
              </w:rPr>
              <w:t>ransitland</w:t>
            </w:r>
            <w:proofErr w:type="spellEnd"/>
          </w:p>
        </w:tc>
      </w:tr>
      <w:tr w:rsidR="00BF326C" w14:paraId="3FB80EDE" w14:textId="77777777" w:rsidTr="00057F86">
        <w:tc>
          <w:tcPr>
            <w:tcW w:w="1524" w:type="dxa"/>
            <w:vMerge/>
            <w:shd w:val="clear" w:color="auto" w:fill="E7E6E6" w:themeFill="background2"/>
          </w:tcPr>
          <w:p w14:paraId="252ED940" w14:textId="77777777" w:rsidR="00BF326C" w:rsidRPr="008451DE" w:rsidRDefault="00BF326C" w:rsidP="00BF326C">
            <w:pPr>
              <w:rPr>
                <w:rFonts w:ascii="Times New Roman" w:hAnsi="Times New Roman" w:cs="Times New Roman"/>
                <w:sz w:val="20"/>
                <w:szCs w:val="20"/>
              </w:rPr>
            </w:pPr>
          </w:p>
        </w:tc>
        <w:tc>
          <w:tcPr>
            <w:tcW w:w="2283" w:type="dxa"/>
          </w:tcPr>
          <w:p w14:paraId="37554171" w14:textId="1D77EF2A" w:rsidR="00BF326C" w:rsidRPr="008451DE" w:rsidRDefault="00BF326C" w:rsidP="00BF326C">
            <w:pPr>
              <w:rPr>
                <w:rFonts w:ascii="Times New Roman" w:hAnsi="Times New Roman" w:cs="Times New Roman"/>
                <w:sz w:val="20"/>
                <w:szCs w:val="20"/>
              </w:rPr>
            </w:pPr>
            <w:r w:rsidRPr="008451DE">
              <w:rPr>
                <w:rFonts w:ascii="Times New Roman" w:hAnsi="Times New Roman" w:cs="Times New Roman"/>
                <w:sz w:val="20"/>
                <w:szCs w:val="20"/>
              </w:rPr>
              <w:t xml:space="preserve">Number of Agencies that </w:t>
            </w:r>
            <w:r>
              <w:rPr>
                <w:rFonts w:ascii="Times New Roman" w:hAnsi="Times New Roman" w:cs="Times New Roman"/>
                <w:sz w:val="20"/>
                <w:szCs w:val="20"/>
              </w:rPr>
              <w:t>a</w:t>
            </w:r>
            <w:r w:rsidRPr="008451DE">
              <w:rPr>
                <w:rFonts w:ascii="Times New Roman" w:hAnsi="Times New Roman" w:cs="Times New Roman"/>
                <w:sz w:val="20"/>
                <w:szCs w:val="20"/>
              </w:rPr>
              <w:t>dopted GTFS Data Standard</w:t>
            </w:r>
          </w:p>
        </w:tc>
        <w:tc>
          <w:tcPr>
            <w:tcW w:w="5543" w:type="dxa"/>
          </w:tcPr>
          <w:p w14:paraId="5CBC528F" w14:textId="199679B1" w:rsidR="00BF326C" w:rsidRPr="008451DE" w:rsidRDefault="00BF326C" w:rsidP="00BF326C">
            <w:pPr>
              <w:rPr>
                <w:rFonts w:ascii="Times New Roman" w:hAnsi="Times New Roman" w:cs="Times New Roman"/>
                <w:sz w:val="20"/>
                <w:szCs w:val="20"/>
              </w:rPr>
            </w:pPr>
            <w:r w:rsidRPr="008451DE">
              <w:rPr>
                <w:rFonts w:ascii="Times New Roman" w:hAnsi="Times New Roman" w:cs="Times New Roman"/>
                <w:sz w:val="20"/>
                <w:szCs w:val="20"/>
              </w:rPr>
              <w:t xml:space="preserve">Summary of agencies </w:t>
            </w:r>
            <w:r w:rsidRPr="008451DE">
              <w:rPr>
                <w:rFonts w:ascii="Times New Roman" w:hAnsi="Times New Roman" w:cs="Times New Roman" w:hint="eastAsia"/>
                <w:sz w:val="20"/>
                <w:szCs w:val="20"/>
              </w:rPr>
              <w:t>b</w:t>
            </w:r>
            <w:r w:rsidRPr="008451DE">
              <w:rPr>
                <w:rFonts w:ascii="Times New Roman" w:hAnsi="Times New Roman" w:cs="Times New Roman"/>
                <w:sz w:val="20"/>
                <w:szCs w:val="20"/>
              </w:rPr>
              <w:t>y year and GTFS status</w:t>
            </w:r>
          </w:p>
        </w:tc>
      </w:tr>
      <w:tr w:rsidR="00BF326C" w14:paraId="69099EF2" w14:textId="77777777" w:rsidTr="00057F86">
        <w:tc>
          <w:tcPr>
            <w:tcW w:w="1524" w:type="dxa"/>
            <w:vMerge/>
            <w:shd w:val="clear" w:color="auto" w:fill="E7E6E6" w:themeFill="background2"/>
          </w:tcPr>
          <w:p w14:paraId="72F854AF" w14:textId="77777777" w:rsidR="00BF326C" w:rsidRPr="008451DE" w:rsidRDefault="00BF326C" w:rsidP="00BF326C">
            <w:pPr>
              <w:rPr>
                <w:rFonts w:ascii="Times New Roman" w:hAnsi="Times New Roman" w:cs="Times New Roman"/>
                <w:sz w:val="20"/>
                <w:szCs w:val="20"/>
              </w:rPr>
            </w:pPr>
          </w:p>
        </w:tc>
        <w:tc>
          <w:tcPr>
            <w:tcW w:w="2283" w:type="dxa"/>
          </w:tcPr>
          <w:p w14:paraId="40824B39" w14:textId="11513203" w:rsidR="00BF326C" w:rsidRPr="008451DE" w:rsidRDefault="00BF326C" w:rsidP="00BF326C">
            <w:pPr>
              <w:rPr>
                <w:rFonts w:ascii="Times New Roman" w:hAnsi="Times New Roman" w:cs="Times New Roman"/>
                <w:sz w:val="20"/>
                <w:szCs w:val="20"/>
              </w:rPr>
            </w:pPr>
            <w:r w:rsidRPr="008451DE">
              <w:rPr>
                <w:rFonts w:ascii="Times New Roman" w:hAnsi="Times New Roman" w:cs="Times New Roman"/>
                <w:sz w:val="20"/>
                <w:szCs w:val="20"/>
              </w:rPr>
              <w:t>Total Number of Agencies</w:t>
            </w:r>
          </w:p>
        </w:tc>
        <w:tc>
          <w:tcPr>
            <w:tcW w:w="5543" w:type="dxa"/>
          </w:tcPr>
          <w:p w14:paraId="618C93A9" w14:textId="43EC70D7" w:rsidR="00BF326C" w:rsidRPr="008451DE" w:rsidRDefault="00BF326C" w:rsidP="00BF326C">
            <w:pPr>
              <w:rPr>
                <w:rFonts w:ascii="Times New Roman" w:hAnsi="Times New Roman" w:cs="Times New Roman"/>
                <w:sz w:val="20"/>
                <w:szCs w:val="20"/>
              </w:rPr>
            </w:pPr>
            <w:r w:rsidRPr="008451DE">
              <w:rPr>
                <w:rFonts w:ascii="Times New Roman" w:hAnsi="Times New Roman" w:cs="Times New Roman"/>
                <w:sz w:val="20"/>
                <w:szCs w:val="20"/>
              </w:rPr>
              <w:t>Summary of agencies by year and GTFS status</w:t>
            </w:r>
          </w:p>
        </w:tc>
      </w:tr>
      <w:tr w:rsidR="00BF326C" w14:paraId="49F69831" w14:textId="77777777" w:rsidTr="00057F86">
        <w:tc>
          <w:tcPr>
            <w:tcW w:w="1524" w:type="dxa"/>
            <w:vMerge/>
            <w:shd w:val="clear" w:color="auto" w:fill="E7E6E6" w:themeFill="background2"/>
          </w:tcPr>
          <w:p w14:paraId="10969BC9" w14:textId="77777777" w:rsidR="00BF326C" w:rsidRPr="008451DE" w:rsidRDefault="00BF326C" w:rsidP="00BF326C">
            <w:pPr>
              <w:rPr>
                <w:rFonts w:ascii="Times New Roman" w:hAnsi="Times New Roman" w:cs="Times New Roman"/>
                <w:sz w:val="20"/>
                <w:szCs w:val="20"/>
              </w:rPr>
            </w:pPr>
          </w:p>
        </w:tc>
        <w:tc>
          <w:tcPr>
            <w:tcW w:w="2283" w:type="dxa"/>
          </w:tcPr>
          <w:p w14:paraId="3522C573" w14:textId="3BD5B53C" w:rsidR="00BF326C" w:rsidRPr="008451DE" w:rsidRDefault="00BF326C" w:rsidP="00BF326C">
            <w:pPr>
              <w:rPr>
                <w:rFonts w:ascii="Times New Roman" w:hAnsi="Times New Roman" w:cs="Times New Roman"/>
                <w:sz w:val="20"/>
                <w:szCs w:val="20"/>
              </w:rPr>
            </w:pPr>
            <w:r w:rsidRPr="008451DE">
              <w:rPr>
                <w:rFonts w:ascii="Times New Roman" w:hAnsi="Times New Roman" w:cs="Times New Roman"/>
                <w:sz w:val="20"/>
                <w:szCs w:val="20"/>
              </w:rPr>
              <w:t>Percentage of Agencies Adopting GTFS Data Standard</w:t>
            </w:r>
          </w:p>
        </w:tc>
        <w:tc>
          <w:tcPr>
            <w:tcW w:w="5543" w:type="dxa"/>
          </w:tcPr>
          <w:p w14:paraId="11FDA02D" w14:textId="1D6D3DF8" w:rsidR="00BF326C" w:rsidRPr="008451DE" w:rsidRDefault="00BF326C" w:rsidP="00BF326C">
            <w:pPr>
              <w:rPr>
                <w:rFonts w:ascii="Times New Roman" w:hAnsi="Times New Roman" w:cs="Times New Roman"/>
                <w:sz w:val="20"/>
                <w:szCs w:val="20"/>
              </w:rPr>
            </w:pPr>
            <w:r w:rsidRPr="008451DE">
              <w:rPr>
                <w:rFonts w:ascii="Times New Roman" w:hAnsi="Times New Roman" w:cs="Times New Roman"/>
                <w:sz w:val="20"/>
                <w:szCs w:val="20"/>
              </w:rPr>
              <w:t>Number of agencies that has adopted GTFS data standard / Total number of agencies</w:t>
            </w:r>
          </w:p>
        </w:tc>
      </w:tr>
      <w:tr w:rsidR="00BF326C" w14:paraId="74DDD2A7" w14:textId="77777777" w:rsidTr="00057F86">
        <w:tc>
          <w:tcPr>
            <w:tcW w:w="1524" w:type="dxa"/>
            <w:vMerge w:val="restart"/>
          </w:tcPr>
          <w:p w14:paraId="7118F3C8" w14:textId="7B348846" w:rsidR="00BF326C" w:rsidRPr="008451DE" w:rsidRDefault="00BF326C" w:rsidP="00BF326C">
            <w:pPr>
              <w:rPr>
                <w:rFonts w:ascii="Times New Roman" w:hAnsi="Times New Roman" w:cs="Times New Roman"/>
                <w:sz w:val="20"/>
                <w:szCs w:val="20"/>
              </w:rPr>
            </w:pPr>
            <w:r w:rsidRPr="008451DE">
              <w:rPr>
                <w:rFonts w:ascii="Times New Roman" w:hAnsi="Times New Roman" w:cs="Times New Roman"/>
              </w:rPr>
              <w:t>Organizational slack</w:t>
            </w:r>
          </w:p>
        </w:tc>
        <w:tc>
          <w:tcPr>
            <w:tcW w:w="2283" w:type="dxa"/>
          </w:tcPr>
          <w:p w14:paraId="654D2B2D" w14:textId="6B0F704B" w:rsidR="00BF326C" w:rsidRPr="008451DE" w:rsidRDefault="00BF326C" w:rsidP="00BF326C">
            <w:pPr>
              <w:rPr>
                <w:rFonts w:ascii="Times New Roman" w:hAnsi="Times New Roman" w:cs="Times New Roman"/>
                <w:sz w:val="20"/>
                <w:szCs w:val="20"/>
              </w:rPr>
            </w:pPr>
            <w:r>
              <w:rPr>
                <w:rFonts w:ascii="Times New Roman" w:hAnsi="Times New Roman" w:cs="Times New Roman"/>
                <w:sz w:val="20"/>
                <w:szCs w:val="20"/>
              </w:rPr>
              <w:t>Expense Category</w:t>
            </w:r>
          </w:p>
        </w:tc>
        <w:tc>
          <w:tcPr>
            <w:tcW w:w="5543" w:type="dxa"/>
            <w:vMerge w:val="restart"/>
          </w:tcPr>
          <w:p w14:paraId="4A53DBEA" w14:textId="77777777" w:rsidR="00BF326C" w:rsidRDefault="00BF326C" w:rsidP="00BF326C">
            <w:pPr>
              <w:rPr>
                <w:rFonts w:ascii="Times New Roman" w:hAnsi="Times New Roman" w:cs="Times New Roman"/>
                <w:sz w:val="20"/>
                <w:szCs w:val="20"/>
              </w:rPr>
            </w:pPr>
            <w:r w:rsidRPr="001C4974">
              <w:rPr>
                <w:rFonts w:ascii="Times New Roman" w:hAnsi="Times New Roman" w:cs="Times New Roman"/>
                <w:sz w:val="20"/>
                <w:szCs w:val="20"/>
              </w:rPr>
              <w:t>National Transit Database</w:t>
            </w:r>
            <w:r>
              <w:rPr>
                <w:rFonts w:ascii="Times New Roman" w:hAnsi="Times New Roman" w:cs="Times New Roman"/>
                <w:sz w:val="20"/>
                <w:szCs w:val="20"/>
              </w:rPr>
              <w:t xml:space="preserve">; </w:t>
            </w:r>
            <w:r w:rsidRPr="001C4974">
              <w:rPr>
                <w:rFonts w:ascii="Times New Roman" w:hAnsi="Times New Roman" w:cs="Times New Roman"/>
                <w:sz w:val="20"/>
                <w:szCs w:val="20"/>
              </w:rPr>
              <w:t xml:space="preserve">Data Category: </w:t>
            </w:r>
            <w:r w:rsidRPr="008B4E59">
              <w:rPr>
                <w:rFonts w:ascii="Times New Roman" w:hAnsi="Times New Roman" w:cs="Times New Roman"/>
                <w:sz w:val="20"/>
                <w:szCs w:val="20"/>
              </w:rPr>
              <w:t>Annual Database Operating Expense</w:t>
            </w:r>
          </w:p>
          <w:p w14:paraId="0E2884CA" w14:textId="77777777" w:rsidR="00BF326C" w:rsidRDefault="00BF326C" w:rsidP="00BF326C">
            <w:pPr>
              <w:rPr>
                <w:rFonts w:ascii="Times New Roman" w:hAnsi="Times New Roman" w:cs="Times New Roman"/>
                <w:sz w:val="20"/>
                <w:szCs w:val="20"/>
              </w:rPr>
            </w:pPr>
            <w:r>
              <w:rPr>
                <w:rFonts w:ascii="Times New Roman" w:hAnsi="Times New Roman" w:cs="Times New Roman"/>
                <w:sz w:val="20"/>
                <w:szCs w:val="20"/>
              </w:rPr>
              <w:t>2005 – 2011: Operating_Expenses.xlsx</w:t>
            </w:r>
          </w:p>
          <w:p w14:paraId="437AF89F" w14:textId="77777777" w:rsidR="00BF326C" w:rsidRDefault="00BF326C" w:rsidP="00BF326C">
            <w:pPr>
              <w:rPr>
                <w:rFonts w:ascii="Times New Roman" w:hAnsi="Times New Roman" w:cs="Times New Roman"/>
                <w:sz w:val="20"/>
                <w:szCs w:val="20"/>
              </w:rPr>
            </w:pPr>
            <w:r w:rsidRPr="009C64F5">
              <w:rPr>
                <w:rFonts w:ascii="Times New Roman" w:hAnsi="Times New Roman" w:cs="Times New Roman"/>
                <w:sz w:val="20"/>
                <w:szCs w:val="20"/>
              </w:rPr>
              <w:t>2012</w:t>
            </w:r>
            <w:r>
              <w:rPr>
                <w:rFonts w:ascii="Times New Roman" w:hAnsi="Times New Roman" w:cs="Times New Roman"/>
                <w:sz w:val="20"/>
                <w:szCs w:val="20"/>
              </w:rPr>
              <w:t xml:space="preserve">, 2015, 2020: </w:t>
            </w:r>
            <w:r w:rsidRPr="009C64F5">
              <w:rPr>
                <w:rFonts w:ascii="Times New Roman" w:hAnsi="Times New Roman" w:cs="Times New Roman"/>
                <w:sz w:val="20"/>
                <w:szCs w:val="20"/>
              </w:rPr>
              <w:t>Operating_Expenses_0.xlsx</w:t>
            </w:r>
          </w:p>
          <w:p w14:paraId="5FA0D14A" w14:textId="77777777" w:rsidR="00BF326C" w:rsidRDefault="00BF326C" w:rsidP="00BF326C">
            <w:pPr>
              <w:rPr>
                <w:rFonts w:ascii="Times New Roman" w:hAnsi="Times New Roman" w:cs="Times New Roman"/>
                <w:sz w:val="20"/>
                <w:szCs w:val="20"/>
              </w:rPr>
            </w:pPr>
            <w:r w:rsidRPr="009C64F5">
              <w:rPr>
                <w:rFonts w:ascii="Times New Roman" w:hAnsi="Times New Roman" w:cs="Times New Roman"/>
                <w:sz w:val="20"/>
                <w:szCs w:val="20"/>
              </w:rPr>
              <w:t>2013</w:t>
            </w:r>
            <w:r>
              <w:rPr>
                <w:rFonts w:ascii="Times New Roman" w:hAnsi="Times New Roman" w:cs="Times New Roman"/>
                <w:sz w:val="20"/>
                <w:szCs w:val="20"/>
              </w:rPr>
              <w:t>:</w:t>
            </w:r>
            <w:r w:rsidRPr="009C64F5">
              <w:rPr>
                <w:rFonts w:ascii="Times New Roman" w:hAnsi="Times New Roman" w:cs="Times New Roman"/>
                <w:sz w:val="20"/>
                <w:szCs w:val="20"/>
              </w:rPr>
              <w:t xml:space="preserve"> operating expenses.xls</w:t>
            </w:r>
          </w:p>
          <w:p w14:paraId="5C7E505C" w14:textId="3789E271" w:rsidR="00BF326C" w:rsidRPr="008451DE" w:rsidRDefault="00BF326C" w:rsidP="00BF326C">
            <w:pPr>
              <w:rPr>
                <w:rFonts w:ascii="Times New Roman" w:hAnsi="Times New Roman" w:cs="Times New Roman"/>
                <w:sz w:val="20"/>
                <w:szCs w:val="20"/>
              </w:rPr>
            </w:pPr>
            <w:r w:rsidRPr="00300B15">
              <w:rPr>
                <w:rFonts w:ascii="Times New Roman" w:hAnsi="Times New Roman" w:cs="Times New Roman"/>
                <w:sz w:val="20"/>
                <w:szCs w:val="20"/>
              </w:rPr>
              <w:t>2014</w:t>
            </w:r>
            <w:r>
              <w:rPr>
                <w:rFonts w:ascii="Times New Roman" w:hAnsi="Times New Roman" w:cs="Times New Roman"/>
                <w:sz w:val="20"/>
                <w:szCs w:val="20"/>
              </w:rPr>
              <w:t xml:space="preserve">, </w:t>
            </w:r>
            <w:r w:rsidRPr="000B5AA0">
              <w:rPr>
                <w:rFonts w:ascii="Times New Roman" w:hAnsi="Times New Roman" w:cs="Times New Roman"/>
                <w:sz w:val="20"/>
                <w:szCs w:val="20"/>
              </w:rPr>
              <w:t>2016</w:t>
            </w:r>
            <w:r>
              <w:rPr>
                <w:rFonts w:ascii="Times New Roman" w:hAnsi="Times New Roman" w:cs="Times New Roman"/>
                <w:sz w:val="20"/>
                <w:szCs w:val="20"/>
              </w:rPr>
              <w:t xml:space="preserve"> – 2019: </w:t>
            </w:r>
            <w:r w:rsidRPr="000B5AA0">
              <w:rPr>
                <w:rFonts w:ascii="Times New Roman" w:hAnsi="Times New Roman" w:cs="Times New Roman"/>
                <w:sz w:val="20"/>
                <w:szCs w:val="20"/>
              </w:rPr>
              <w:t xml:space="preserve">Operating Expenses.xlsx </w:t>
            </w:r>
          </w:p>
        </w:tc>
      </w:tr>
      <w:tr w:rsidR="00BF326C" w14:paraId="77EE52E0" w14:textId="77777777" w:rsidTr="00057F86">
        <w:tc>
          <w:tcPr>
            <w:tcW w:w="1524" w:type="dxa"/>
            <w:vMerge/>
          </w:tcPr>
          <w:p w14:paraId="06F6B625" w14:textId="77777777" w:rsidR="00BF326C" w:rsidRPr="008451DE" w:rsidRDefault="00BF326C" w:rsidP="00BF326C">
            <w:pPr>
              <w:rPr>
                <w:rFonts w:ascii="Times New Roman" w:hAnsi="Times New Roman" w:cs="Times New Roman"/>
                <w:sz w:val="20"/>
                <w:szCs w:val="20"/>
              </w:rPr>
            </w:pPr>
          </w:p>
        </w:tc>
        <w:tc>
          <w:tcPr>
            <w:tcW w:w="2283" w:type="dxa"/>
          </w:tcPr>
          <w:p w14:paraId="17EE6959" w14:textId="4D3BB760" w:rsidR="00BF326C" w:rsidRPr="008451DE" w:rsidRDefault="00BF326C" w:rsidP="00BF326C">
            <w:pPr>
              <w:rPr>
                <w:rFonts w:ascii="Times New Roman" w:hAnsi="Times New Roman" w:cs="Times New Roman"/>
              </w:rPr>
            </w:pPr>
            <w:r w:rsidRPr="008451DE">
              <w:rPr>
                <w:rFonts w:ascii="Times New Roman" w:hAnsi="Times New Roman" w:cs="Times New Roman"/>
                <w:sz w:val="20"/>
                <w:szCs w:val="20"/>
              </w:rPr>
              <w:t>Operator’s Salaries and Wages</w:t>
            </w:r>
          </w:p>
        </w:tc>
        <w:tc>
          <w:tcPr>
            <w:tcW w:w="5543" w:type="dxa"/>
            <w:vMerge/>
          </w:tcPr>
          <w:p w14:paraId="304C3DDF" w14:textId="0EB87C30" w:rsidR="00BF326C" w:rsidRPr="008451DE" w:rsidRDefault="00BF326C" w:rsidP="00BF326C">
            <w:pPr>
              <w:rPr>
                <w:rFonts w:ascii="Times New Roman" w:hAnsi="Times New Roman" w:cs="Times New Roman"/>
              </w:rPr>
            </w:pPr>
          </w:p>
        </w:tc>
      </w:tr>
      <w:tr w:rsidR="00BF326C" w14:paraId="620CB122" w14:textId="77777777" w:rsidTr="00057F86">
        <w:tc>
          <w:tcPr>
            <w:tcW w:w="1524" w:type="dxa"/>
            <w:vMerge/>
          </w:tcPr>
          <w:p w14:paraId="0BEF36DB" w14:textId="77777777" w:rsidR="00BF326C" w:rsidRPr="008451DE" w:rsidRDefault="00BF326C" w:rsidP="00BF326C">
            <w:pPr>
              <w:rPr>
                <w:rFonts w:ascii="Times New Roman" w:hAnsi="Times New Roman" w:cs="Times New Roman"/>
                <w:sz w:val="20"/>
                <w:szCs w:val="20"/>
              </w:rPr>
            </w:pPr>
          </w:p>
        </w:tc>
        <w:tc>
          <w:tcPr>
            <w:tcW w:w="2283" w:type="dxa"/>
          </w:tcPr>
          <w:p w14:paraId="74D4FB39" w14:textId="41B65BDE" w:rsidR="00BF326C" w:rsidRPr="008451DE" w:rsidRDefault="00BF326C" w:rsidP="00BF326C">
            <w:pPr>
              <w:rPr>
                <w:rFonts w:ascii="Times New Roman" w:hAnsi="Times New Roman" w:cs="Times New Roman"/>
              </w:rPr>
            </w:pPr>
            <w:r w:rsidRPr="008451DE">
              <w:rPr>
                <w:rFonts w:ascii="Times New Roman" w:hAnsi="Times New Roman" w:cs="Times New Roman"/>
                <w:sz w:val="20"/>
                <w:szCs w:val="20"/>
              </w:rPr>
              <w:t>Other Salaries and Wages</w:t>
            </w:r>
          </w:p>
        </w:tc>
        <w:tc>
          <w:tcPr>
            <w:tcW w:w="5543" w:type="dxa"/>
            <w:vMerge/>
          </w:tcPr>
          <w:p w14:paraId="29B6BA10" w14:textId="5680F1E3" w:rsidR="00BF326C" w:rsidRPr="008451DE" w:rsidRDefault="00BF326C" w:rsidP="00BF326C">
            <w:pPr>
              <w:rPr>
                <w:rFonts w:ascii="Times New Roman" w:hAnsi="Times New Roman" w:cs="Times New Roman"/>
              </w:rPr>
            </w:pPr>
          </w:p>
        </w:tc>
      </w:tr>
      <w:tr w:rsidR="00BF326C" w14:paraId="74E3D5AC" w14:textId="77777777" w:rsidTr="00057F86">
        <w:tc>
          <w:tcPr>
            <w:tcW w:w="1524" w:type="dxa"/>
            <w:vMerge/>
          </w:tcPr>
          <w:p w14:paraId="02D9415B" w14:textId="77777777" w:rsidR="00BF326C" w:rsidRPr="008451DE" w:rsidRDefault="00BF326C" w:rsidP="00BF326C">
            <w:pPr>
              <w:rPr>
                <w:rFonts w:ascii="Times New Roman" w:hAnsi="Times New Roman" w:cs="Times New Roman"/>
                <w:sz w:val="20"/>
                <w:szCs w:val="20"/>
              </w:rPr>
            </w:pPr>
          </w:p>
        </w:tc>
        <w:tc>
          <w:tcPr>
            <w:tcW w:w="2283" w:type="dxa"/>
          </w:tcPr>
          <w:p w14:paraId="4EA842AD" w14:textId="731835EA" w:rsidR="00BF326C" w:rsidRPr="008451DE" w:rsidRDefault="00BF326C" w:rsidP="00BF326C">
            <w:pPr>
              <w:rPr>
                <w:rFonts w:ascii="Times New Roman" w:hAnsi="Times New Roman" w:cs="Times New Roman"/>
              </w:rPr>
            </w:pPr>
            <w:r w:rsidRPr="008451DE">
              <w:rPr>
                <w:rFonts w:ascii="Times New Roman" w:hAnsi="Times New Roman" w:cs="Times New Roman"/>
                <w:sz w:val="20"/>
                <w:szCs w:val="20"/>
              </w:rPr>
              <w:t>Fringe Benefits</w:t>
            </w:r>
          </w:p>
        </w:tc>
        <w:tc>
          <w:tcPr>
            <w:tcW w:w="5543" w:type="dxa"/>
            <w:vMerge/>
          </w:tcPr>
          <w:p w14:paraId="2812D0DF" w14:textId="2BCC7100" w:rsidR="00BF326C" w:rsidRPr="008451DE" w:rsidRDefault="00BF326C" w:rsidP="00BF326C">
            <w:pPr>
              <w:rPr>
                <w:rFonts w:ascii="Times New Roman" w:hAnsi="Times New Roman" w:cs="Times New Roman"/>
              </w:rPr>
            </w:pPr>
          </w:p>
        </w:tc>
      </w:tr>
      <w:tr w:rsidR="00BF326C" w14:paraId="31B1DE9E" w14:textId="77777777" w:rsidTr="00057F86">
        <w:tc>
          <w:tcPr>
            <w:tcW w:w="1524" w:type="dxa"/>
            <w:vMerge/>
          </w:tcPr>
          <w:p w14:paraId="7C94A59D" w14:textId="77777777" w:rsidR="00BF326C" w:rsidRPr="008451DE" w:rsidRDefault="00BF326C" w:rsidP="00BF326C">
            <w:pPr>
              <w:rPr>
                <w:rFonts w:ascii="Times New Roman" w:hAnsi="Times New Roman" w:cs="Times New Roman"/>
                <w:sz w:val="20"/>
                <w:szCs w:val="20"/>
              </w:rPr>
            </w:pPr>
          </w:p>
        </w:tc>
        <w:tc>
          <w:tcPr>
            <w:tcW w:w="2283" w:type="dxa"/>
          </w:tcPr>
          <w:p w14:paraId="0BA5F877" w14:textId="63ACF089" w:rsidR="00BF326C" w:rsidRPr="008451DE" w:rsidRDefault="00BF326C" w:rsidP="00BF326C">
            <w:pPr>
              <w:rPr>
                <w:rFonts w:ascii="Times New Roman" w:hAnsi="Times New Roman" w:cs="Times New Roman"/>
              </w:rPr>
            </w:pPr>
            <w:r w:rsidRPr="008451DE">
              <w:rPr>
                <w:rFonts w:ascii="Times New Roman" w:hAnsi="Times New Roman" w:cs="Times New Roman"/>
                <w:sz w:val="20"/>
                <w:szCs w:val="20"/>
              </w:rPr>
              <w:t xml:space="preserve">Total Salary of General Administration </w:t>
            </w:r>
          </w:p>
        </w:tc>
        <w:tc>
          <w:tcPr>
            <w:tcW w:w="5543" w:type="dxa"/>
          </w:tcPr>
          <w:p w14:paraId="7939990F" w14:textId="354E9B95" w:rsidR="00BF326C" w:rsidRPr="008451DE" w:rsidRDefault="00BF326C" w:rsidP="00BF326C">
            <w:pPr>
              <w:rPr>
                <w:rFonts w:ascii="Times New Roman" w:hAnsi="Times New Roman" w:cs="Times New Roman"/>
              </w:rPr>
            </w:pPr>
            <w:r w:rsidRPr="008451DE">
              <w:rPr>
                <w:rFonts w:ascii="Times New Roman" w:hAnsi="Times New Roman" w:cs="Times New Roman"/>
                <w:sz w:val="20"/>
                <w:szCs w:val="20"/>
              </w:rPr>
              <w:t>Summary of the total salary of general administration (sum of operator’s salaries and wages, other salaries and wages, and fringe benefits) by agencies’ ID</w:t>
            </w:r>
          </w:p>
        </w:tc>
      </w:tr>
    </w:tbl>
    <w:p w14:paraId="0A1688EB" w14:textId="77777777" w:rsidR="008E12AF" w:rsidRPr="005617FF" w:rsidRDefault="008E12AF" w:rsidP="003958A0">
      <w:pPr>
        <w:spacing w:after="0" w:line="240" w:lineRule="auto"/>
        <w:rPr>
          <w:rFonts w:ascii="Times New Roman" w:hAnsi="Times New Roman" w:cs="Times New Roman"/>
        </w:rPr>
      </w:pPr>
    </w:p>
    <w:p w14:paraId="1D8F515A" w14:textId="72BBF4A1" w:rsidR="008E12AF" w:rsidRPr="005617FF" w:rsidRDefault="00444DD0" w:rsidP="00DE7BE7">
      <w:pPr>
        <w:spacing w:after="0" w:line="240" w:lineRule="auto"/>
        <w:rPr>
          <w:rFonts w:ascii="Times New Roman" w:hAnsi="Times New Roman" w:cs="Times New Roman"/>
          <w:b/>
          <w:color w:val="000000" w:themeColor="text1"/>
        </w:rPr>
      </w:pPr>
      <w:r>
        <w:rPr>
          <w:rFonts w:ascii="Times New Roman" w:hAnsi="Times New Roman" w:cs="Times New Roman"/>
          <w:b/>
          <w:color w:val="000000" w:themeColor="text1"/>
        </w:rPr>
        <w:lastRenderedPageBreak/>
        <w:t>Model</w:t>
      </w:r>
    </w:p>
    <w:p w14:paraId="72BF8D4B" w14:textId="77777777" w:rsidR="00086831" w:rsidRDefault="00086831" w:rsidP="00086831">
      <w:pPr>
        <w:spacing w:after="0" w:line="240" w:lineRule="auto"/>
        <w:ind w:firstLine="720"/>
        <w:rPr>
          <w:rFonts w:ascii="Times New Roman" w:hAnsi="Times New Roman" w:cs="Times New Roman"/>
          <w:color w:val="000000" w:themeColor="text1"/>
        </w:rPr>
      </w:pPr>
      <w:r w:rsidRPr="003958A0">
        <w:rPr>
          <w:rFonts w:ascii="Times New Roman" w:hAnsi="Times New Roman" w:cs="Times New Roman"/>
        </w:rPr>
        <w:t xml:space="preserve">We </w:t>
      </w:r>
      <w:r>
        <w:rPr>
          <w:rFonts w:ascii="Times New Roman" w:hAnsi="Times New Roman" w:cs="Times New Roman"/>
        </w:rPr>
        <w:t>use multiple</w:t>
      </w:r>
      <w:r w:rsidRPr="003958A0">
        <w:rPr>
          <w:rFonts w:ascii="Times New Roman" w:hAnsi="Times New Roman" w:cs="Times New Roman"/>
        </w:rPr>
        <w:t xml:space="preserve"> logistic regression models to shed light on the relationships between the transit agency’s GTFS adoption status and different categories of variables. We started by selecting one variable from each category. For instance, Model 1 contains nine variables in total, each describing one influencing element: Division, Organization Type, population density, the share of the agency’s vehicle revenue miles in the whole urbanized area, the number of agencies that have adopted the GTFS standard, Vehicle Revenue Miles, the percentage of renter-occupied households, Overhead (the portion that general administration salary takes in the whole operating expenses), and the fare recovery rate. </w:t>
      </w:r>
    </w:p>
    <w:p w14:paraId="1F322B53" w14:textId="77777777" w:rsidR="00086831" w:rsidRDefault="00086831" w:rsidP="00086831">
      <w:pPr>
        <w:spacing w:after="0" w:line="240" w:lineRule="auto"/>
        <w:ind w:firstLine="720"/>
        <w:rPr>
          <w:rFonts w:ascii="Times New Roman" w:hAnsi="Times New Roman" w:cs="Times New Roman"/>
          <w:color w:val="000000" w:themeColor="text1"/>
        </w:rPr>
      </w:pPr>
      <w:r w:rsidRPr="003958A0">
        <w:rPr>
          <w:rFonts w:ascii="Times New Roman" w:hAnsi="Times New Roman" w:cs="Times New Roman"/>
        </w:rPr>
        <w:t xml:space="preserve">Based on the best fit model from the first round of experiments, we followed up by testing combinations of variables inside each category. Apart from Division, Organization Type, Population Density, the share of the agency’s vehicle revenue miles in the whole urbanized area, the percentage of renter-occupied households, Overhead, and the fare recovery rate, Model II includes three variables describing the adoption rate (Year, the percentage of agencies that have adopted the GTFS standards, and the number of agencies that have adopted the GTFS standard) and three variables describing the size of the agency (Vehicles Operated in Annual Maximum Service, ridership, and Operating Expenses). </w:t>
      </w:r>
    </w:p>
    <w:p w14:paraId="4A839DD7" w14:textId="125D32E2" w:rsidR="00086831" w:rsidRPr="00086831" w:rsidRDefault="00086831" w:rsidP="00086831">
      <w:pPr>
        <w:spacing w:after="0" w:line="240" w:lineRule="auto"/>
        <w:ind w:firstLine="720"/>
        <w:rPr>
          <w:rFonts w:ascii="Times New Roman" w:hAnsi="Times New Roman" w:cs="Times New Roman"/>
          <w:color w:val="000000" w:themeColor="text1"/>
        </w:rPr>
      </w:pPr>
      <w:r w:rsidRPr="003958A0">
        <w:rPr>
          <w:rFonts w:ascii="Times New Roman" w:hAnsi="Times New Roman" w:cs="Times New Roman"/>
        </w:rPr>
        <w:t>Model III serves as a control group, including very different variables from the list: Region, Organization Type, Population, the number of agencies that have adopted the GTFS standard, Vehicles Operated in Annual Maximum Service, and the fare recovery rate.</w:t>
      </w:r>
    </w:p>
    <w:p w14:paraId="66916A5C" w14:textId="77777777" w:rsidR="00086831" w:rsidRDefault="00086831" w:rsidP="00086831">
      <w:pPr>
        <w:spacing w:after="0" w:line="240" w:lineRule="auto"/>
        <w:rPr>
          <w:rFonts w:ascii="Times New Roman" w:hAnsi="Times New Roman" w:cs="Times New Roman"/>
          <w:i/>
        </w:rPr>
      </w:pPr>
    </w:p>
    <w:p w14:paraId="586697DA" w14:textId="55D1A41A" w:rsidR="00086831" w:rsidRPr="005617FF" w:rsidRDefault="00086831" w:rsidP="00086831">
      <w:pPr>
        <w:spacing w:after="0" w:line="240" w:lineRule="auto"/>
        <w:rPr>
          <w:rFonts w:ascii="Times New Roman" w:hAnsi="Times New Roman" w:cs="Times New Roman"/>
          <w:i/>
        </w:rPr>
      </w:pPr>
      <w:r w:rsidRPr="005617FF">
        <w:rPr>
          <w:rFonts w:ascii="Times New Roman" w:hAnsi="Times New Roman" w:cs="Times New Roman"/>
          <w:i/>
        </w:rPr>
        <w:t>Level 3 Header</w:t>
      </w:r>
    </w:p>
    <w:p w14:paraId="1C70D49A" w14:textId="126C848E" w:rsidR="00086831" w:rsidRPr="005617FF" w:rsidRDefault="00086831" w:rsidP="00086831">
      <w:pPr>
        <w:spacing w:after="0" w:line="240" w:lineRule="auto"/>
        <w:rPr>
          <w:rFonts w:ascii="Times New Roman" w:hAnsi="Times New Roman" w:cs="Times New Roman"/>
          <w:color w:val="000000" w:themeColor="text1"/>
        </w:rPr>
      </w:pPr>
      <w:proofErr w:type="spellStart"/>
      <w:r w:rsidRPr="005617FF">
        <w:rPr>
          <w:rFonts w:ascii="Times New Roman" w:hAnsi="Times New Roman" w:cs="Times New Roman"/>
        </w:rPr>
        <w:t>Fusce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malesuada</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rhoncus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nisl</w:t>
      </w:r>
      <w:proofErr w:type="spellEnd"/>
      <w:r w:rsidRPr="005617FF">
        <w:rPr>
          <w:rFonts w:ascii="Times New Roman" w:hAnsi="Times New Roman" w:cs="Times New Roman"/>
        </w:rPr>
        <w:t xml:space="preserve"> sit </w:t>
      </w:r>
      <w:proofErr w:type="spellStart"/>
      <w:r w:rsidRPr="005617FF">
        <w:rPr>
          <w:rFonts w:ascii="Times New Roman" w:hAnsi="Times New Roman" w:cs="Times New Roman"/>
        </w:rPr>
        <w:t>amet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rutrum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Vivamus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posuere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elit</w:t>
      </w:r>
      <w:proofErr w:type="spellEnd"/>
      <w:r w:rsidRPr="005617FF">
        <w:rPr>
          <w:rFonts w:ascii="Times New Roman" w:hAnsi="Times New Roman" w:cs="Times New Roman"/>
        </w:rPr>
        <w:t xml:space="preserve"> dui, </w:t>
      </w:r>
      <w:proofErr w:type="spellStart"/>
      <w:r w:rsidRPr="005617FF">
        <w:rPr>
          <w:rFonts w:ascii="Times New Roman" w:hAnsi="Times New Roman" w:cs="Times New Roman"/>
        </w:rPr>
        <w:t>eu</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scelerisque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urna</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interdum</w:t>
      </w:r>
      <w:proofErr w:type="spellEnd"/>
      <w:r w:rsidRPr="005617FF">
        <w:rPr>
          <w:rFonts w:ascii="Times New Roman" w:hAnsi="Times New Roman" w:cs="Times New Roman"/>
        </w:rPr>
        <w:t xml:space="preserve"> sed </w:t>
      </w:r>
      <w:r w:rsidRPr="005617FF">
        <w:rPr>
          <w:rFonts w:ascii="Times New Roman" w:hAnsi="Times New Roman" w:cs="Times New Roman"/>
        </w:rPr>
        <w:fldChar w:fldCharType="begin" w:fldLock="1"/>
      </w:r>
      <w:r w:rsidRPr="005617FF">
        <w:rPr>
          <w:rFonts w:ascii="Times New Roman" w:hAnsi="Times New Roman" w:cs="Times New Roman"/>
        </w:rPr>
        <w:instrText>ADDIN CSL_CITATION { "citationItems" : [ { "id" : "ITEM-1", "itemData" : { "author" : [ { "dropping-particle" : "", "family" : "Sicking", "given" : "Dean", "non-dropping-particle" : "", "parse-names" : false, "suffix" : "" }, { "dropping-particle" : "", "family" : "Albuquerque", "given" : "Francisco", "non-dropping-particle" : "de", "parse-names" : false, "suffix" : "" }, { "dropping-particle" : "", "family" : "Lechtenberg", "given" : "Karla", "non-dropping-particle" : "", "parse-names" : false, "suffix" : "" }, { "dropping-particle" : "", "family" : "Stolle", "given" : "Cody", "non-dropping-particle" : "", "parse-names" : false, "suffix" : "" } ], "container-title" : "Transportation Research Record: Journal of the Transportation Research Board", "id" : "ITEM-1", "issue" : "2120", "issued" : { "date-parts" : [ [ "2009" ] ] }, "page" : "82-90", "publisher" : "Transportation Research Board of the National Academies", "title" : "Guidelines for implementation of cable median barrier", "type" : "article-journal" }, "uris" : [ "http://www.mendeley.com/documents/?uuid=2ad05ec8-5d24-46ed-9963-ec67efee4bd7" ] } ], "mendeley" : { "formattedCitation" : "(&lt;i&gt;3&lt;/i&gt;)", "plainTextFormattedCitation" : "(3)", "previouslyFormattedCitation" : "(&lt;i&gt;3&lt;/i&gt;)" }, "properties" : {  }, "schema" : "https://github.com/citation-style-language/schema/raw/master/csl-citation.json" }</w:instrText>
      </w:r>
      <w:r w:rsidRPr="005617FF">
        <w:rPr>
          <w:rFonts w:ascii="Times New Roman" w:hAnsi="Times New Roman" w:cs="Times New Roman"/>
        </w:rPr>
        <w:fldChar w:fldCharType="separate"/>
      </w:r>
      <w:r w:rsidRPr="005617FF">
        <w:rPr>
          <w:rFonts w:ascii="Times New Roman" w:hAnsi="Times New Roman" w:cs="Times New Roman"/>
          <w:noProof/>
        </w:rPr>
        <w:t>(</w:t>
      </w:r>
      <w:r w:rsidRPr="005617FF">
        <w:rPr>
          <w:rFonts w:ascii="Times New Roman" w:hAnsi="Times New Roman" w:cs="Times New Roman"/>
          <w:i/>
          <w:noProof/>
        </w:rPr>
        <w:t>3</w:t>
      </w:r>
      <w:r w:rsidRPr="005617FF">
        <w:rPr>
          <w:rFonts w:ascii="Times New Roman" w:hAnsi="Times New Roman" w:cs="Times New Roman"/>
          <w:noProof/>
        </w:rPr>
        <w:t>)</w:t>
      </w:r>
      <w:r w:rsidRPr="005617FF">
        <w:rPr>
          <w:rFonts w:ascii="Times New Roman" w:hAnsi="Times New Roman" w:cs="Times New Roman"/>
        </w:rPr>
        <w:fldChar w:fldCharType="end"/>
      </w:r>
      <w:r w:rsidRPr="005617FF">
        <w:rPr>
          <w:rFonts w:ascii="Times New Roman" w:hAnsi="Times New Roman" w:cs="Times New Roman"/>
        </w:rPr>
        <w:t xml:space="preserve">.  </w:t>
      </w:r>
      <w:proofErr w:type="spellStart"/>
      <w:r w:rsidRPr="005617FF">
        <w:rPr>
          <w:rFonts w:ascii="Times New Roman" w:hAnsi="Times New Roman" w:cs="Times New Roman"/>
        </w:rPr>
        <w:t>Etiam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quis</w:t>
      </w:r>
      <w:proofErr w:type="spellEnd"/>
      <w:r w:rsidRPr="005617FF">
        <w:rPr>
          <w:rFonts w:ascii="Times New Roman" w:hAnsi="Times New Roman" w:cs="Times New Roman"/>
        </w:rPr>
        <w:t xml:space="preserve"> libero id </w:t>
      </w:r>
      <w:proofErr w:type="spellStart"/>
      <w:r w:rsidRPr="005617FF">
        <w:rPr>
          <w:rFonts w:ascii="Times New Roman" w:hAnsi="Times New Roman" w:cs="Times New Roman"/>
        </w:rPr>
        <w:t>lacus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bibendum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interdum</w:t>
      </w:r>
      <w:proofErr w:type="spellEnd"/>
      <w:r w:rsidRPr="005617FF">
        <w:rPr>
          <w:rFonts w:ascii="Times New Roman" w:hAnsi="Times New Roman" w:cs="Times New Roman"/>
        </w:rPr>
        <w:t xml:space="preserve">. Morbi et </w:t>
      </w:r>
      <w:proofErr w:type="spellStart"/>
      <w:r w:rsidRPr="005617FF">
        <w:rPr>
          <w:rFonts w:ascii="Times New Roman" w:hAnsi="Times New Roman" w:cs="Times New Roman"/>
        </w:rPr>
        <w:t>pretium</w:t>
      </w:r>
      <w:proofErr w:type="spellEnd"/>
      <w:r w:rsidRPr="005617FF">
        <w:rPr>
          <w:rFonts w:ascii="Times New Roman" w:hAnsi="Times New Roman" w:cs="Times New Roman"/>
        </w:rPr>
        <w:t xml:space="preserve"> lorem </w:t>
      </w:r>
      <w:r w:rsidRPr="005617FF">
        <w:rPr>
          <w:rFonts w:ascii="Times New Roman" w:hAnsi="Times New Roman" w:cs="Times New Roman"/>
        </w:rPr>
        <w:fldChar w:fldCharType="begin" w:fldLock="1"/>
      </w:r>
      <w:r w:rsidRPr="005617FF">
        <w:rPr>
          <w:rFonts w:ascii="Times New Roman" w:hAnsi="Times New Roman" w:cs="Times New Roman"/>
        </w:rPr>
        <w:instrText>ADDIN CSL_CITATION { "citationItems" : [ { "id" : "ITEM-1", "itemData" : { "author" : [ { "dropping-particle" : "", "family" : "Zhang", "given" : "Beijia", "non-dropping-particle" : "", "parse-names" : false, "suffix" : "" }, { "dropping-particle" : "", "family" : "Pour-Rouholamin", "given" : "Mahdi", "non-dropping-particle" : "", "parse-names" : false, "suffix" : "" }, { "dropping-particle" : "", "family" : "Zhou", "given" : "Huaguo", "non-dropping-particle" : "", "parse-names" : false, "suffix" : "" } ], "id" : "ITEM-1", "issued" : { "date-parts" : [ [ "2017" ] ] }, "title" : "Investigation of Confounding Factors Contributing to Wrong-Way Driving Crashes on Partially and Uncontrolled-Access Divided Highways", "type" : "report" }, "uris" : [ "http://www.mendeley.com/documents/?uuid=50d8d1ac-1f2c-4ed6-bf85-b552e9ac08be" ] }, { "id" : "ITEM-2", "itemData" : { "author" : [ { "dropping-particle" : "", "family" : "Lathrop", "given" : "Sarah L", "non-dropping-particle" : "", "parse-names" : false, "suffix" : "" }, { "dropping-particle" : "", "family" : "Dick", "given" : "Travis B", "non-dropping-particle" : "", "parse-names" : false, "suffix" : "" }, { "dropping-particle" : "", "family" : "Nolte", "given" : "Kurt B", "non-dropping-particle" : "", "parse-names" : false, "suffix" : "" } ], "container-title" : "Journal of forensic sciences", "id" : "ITEM-2", "issue" : "2", "issued" : { "date-parts" : [ [ "2010" ] ] }, "page" : "432-437", "publisher" : "Wiley Online Library", "title" : "Fatal Wrong-Way Collisions on New Mexico\ufffds Interstate Highways, 1990--2004", "type" : "article-journal", "volume" : "55" }, "uris" : [ "http://www.mendeley.com/documents/?uuid=7d4af746-c22b-45ec-b612-a186b77f298a" ] }, { "id" : "ITEM-3", "itemData" : { "author" : [ { "dropping-particle" : "", "family" : "Finley", "given" : "M", "non-dropping-particle" : "", "parse-names" : false, "suffix" : "" }, { "dropping-particle" : "", "family" : "Trout", "given" : "N", "non-dropping-particle" : "", "parse-names" : false, "suffix" : "" } ], "id" : "ITEM-3", "issued" : { "date-parts" : [ [ "2017" ] ] }, "title" : "Driver Expectations and Understanding of Wrong-Way Driver Warning Messages Displayed on Dynamic Message Signs", "type" : "report" }, "uris" : [ "http://www.mendeley.com/documents/?uuid=32b414ec-dc5e-42ce-9a0c-63075ecde7c4" ] }, { "id" : "ITEM-4", "itemData" : { "author" : [ { "dropping-particle" : "", "family" : "Cooner", "given" : "Scott A", "non-dropping-particle" : "", "parse-names" : false, "suffix" : "" }, { "dropping-particle" : "", "family" : "Ranft", "given" : "Stephen E", "non-dropping-particle" : "", "parse-names" : false, "suffix" : "" } ], "id" : "ITEM-4", "issued" : { "date-parts" : [ [ "2008" ] ] }, "title" : "Wrong-way driving on freeways: problems, issues, and countermeasures", "type" : "report" }, "uris" : [ "http://www.mendeley.com/documents/?uuid=ec9c8f56-1182-4817-8f65-ea528d7c02f9" ] }, { "id" : "ITEM-5", "itemData" : { "author" : [ { "dropping-particle" : "", "family" : "Cooner", "given" : "Scott A", "non-dropping-particle" : "", "parse-names" : false, "suffix" : "" }, { "dropping-particle" : "", "family" : "Cothron", "given" : "A Scott", "non-dropping-particle" : "", "parse-names" : false, "suffix" : "" }, { "dropping-particle" : "", "family" : "Ranft", "given" : "Steven E", "non-dropping-particle" : "", "parse-names" : false, "suffix" : "" } ], "container-title" : "Security", "id" : "ITEM-5", "issue" : "2", "issued" : { "date-parts" : [ [ "2004" ] ] }, "title" : "Countermeasures for Wrong-Way Movement on Freeways: Overview of Project Activities and Findings", "type" : "article-journal", "volume" : "7" }, "uris" : [ "http://www.mendeley.com/documents/?uuid=9e5a381b-ca8e-442a-b8ed-b2cf26dc81b0" ] } ], "mendeley" : { "formattedCitation" : "(&lt;i&gt;4&lt;/i&gt;\u2013&lt;i&gt;8&lt;/i&gt;)", "plainTextFormattedCitation" : "(4\u20138)", "previouslyFormattedCitation" : "(&lt;i&gt;4&lt;/i&gt;\u2013&lt;i&gt;8&lt;/i&gt;)" }, "properties" : {  }, "schema" : "https://github.com/citation-style-language/schema/raw/master/csl-citation.json" }</w:instrText>
      </w:r>
      <w:r w:rsidRPr="005617FF">
        <w:rPr>
          <w:rFonts w:ascii="Times New Roman" w:hAnsi="Times New Roman" w:cs="Times New Roman"/>
        </w:rPr>
        <w:fldChar w:fldCharType="separate"/>
      </w:r>
      <w:r w:rsidRPr="005617FF">
        <w:rPr>
          <w:rFonts w:ascii="Times New Roman" w:hAnsi="Times New Roman" w:cs="Times New Roman"/>
          <w:noProof/>
        </w:rPr>
        <w:t>(</w:t>
      </w:r>
      <w:r w:rsidRPr="005617FF">
        <w:rPr>
          <w:rFonts w:ascii="Times New Roman" w:hAnsi="Times New Roman" w:cs="Times New Roman"/>
          <w:i/>
          <w:noProof/>
        </w:rPr>
        <w:t>4</w:t>
      </w:r>
      <w:r w:rsidRPr="005617FF">
        <w:rPr>
          <w:rFonts w:ascii="Times New Roman" w:hAnsi="Times New Roman" w:cs="Times New Roman"/>
          <w:noProof/>
        </w:rPr>
        <w:t>–</w:t>
      </w:r>
      <w:r w:rsidRPr="005617FF">
        <w:rPr>
          <w:rFonts w:ascii="Times New Roman" w:hAnsi="Times New Roman" w:cs="Times New Roman"/>
          <w:i/>
          <w:noProof/>
        </w:rPr>
        <w:t>8</w:t>
      </w:r>
      <w:r w:rsidRPr="005617FF">
        <w:rPr>
          <w:rFonts w:ascii="Times New Roman" w:hAnsi="Times New Roman" w:cs="Times New Roman"/>
          <w:noProof/>
        </w:rPr>
        <w:t>)</w:t>
      </w:r>
      <w:r w:rsidRPr="005617FF">
        <w:rPr>
          <w:rFonts w:ascii="Times New Roman" w:hAnsi="Times New Roman" w:cs="Times New Roman"/>
        </w:rPr>
        <w:fldChar w:fldCharType="end"/>
      </w:r>
      <w:r w:rsidRPr="005617FF">
        <w:rPr>
          <w:rFonts w:ascii="Times New Roman" w:hAnsi="Times New Roman" w:cs="Times New Roman"/>
        </w:rPr>
        <w:t xml:space="preserve">.  </w:t>
      </w:r>
      <w:proofErr w:type="spellStart"/>
      <w:r w:rsidRPr="005617FF">
        <w:rPr>
          <w:rFonts w:ascii="Times New Roman" w:hAnsi="Times New Roman" w:cs="Times New Roman"/>
        </w:rPr>
        <w:t>Quisque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mollis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enim</w:t>
      </w:r>
      <w:proofErr w:type="spellEnd"/>
      <w:r w:rsidRPr="005617FF">
        <w:rPr>
          <w:rFonts w:ascii="Times New Roman" w:hAnsi="Times New Roman" w:cs="Times New Roman"/>
        </w:rPr>
        <w:t xml:space="preserve"> vitae </w:t>
      </w:r>
      <w:proofErr w:type="spellStart"/>
      <w:r w:rsidRPr="005617FF">
        <w:rPr>
          <w:rFonts w:ascii="Times New Roman" w:hAnsi="Times New Roman" w:cs="Times New Roman"/>
        </w:rPr>
        <w:t>dapibus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rhoncus</w:t>
      </w:r>
      <w:proofErr w:type="spellEnd"/>
      <w:r w:rsidRPr="005617FF">
        <w:rPr>
          <w:rFonts w:ascii="Times New Roman" w:hAnsi="Times New Roman" w:cs="Times New Roman"/>
        </w:rPr>
        <w:t xml:space="preserve">, ex ipsum </w:t>
      </w:r>
      <w:proofErr w:type="spellStart"/>
      <w:r w:rsidRPr="005617FF">
        <w:rPr>
          <w:rFonts w:ascii="Times New Roman" w:hAnsi="Times New Roman" w:cs="Times New Roman"/>
        </w:rPr>
        <w:t>euismod</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metus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ultrices</w:t>
      </w:r>
      <w:proofErr w:type="spellEnd"/>
      <w:r w:rsidRPr="005617FF">
        <w:rPr>
          <w:rFonts w:ascii="Times New Roman" w:hAnsi="Times New Roman" w:cs="Times New Roman"/>
        </w:rPr>
        <w:t xml:space="preserve"> pharetra </w:t>
      </w:r>
      <w:proofErr w:type="spellStart"/>
      <w:r w:rsidRPr="005617FF">
        <w:rPr>
          <w:rFonts w:ascii="Times New Roman" w:hAnsi="Times New Roman" w:cs="Times New Roman"/>
        </w:rPr>
        <w:t>est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augue</w:t>
      </w:r>
      <w:proofErr w:type="spellEnd"/>
      <w:r w:rsidRPr="005617FF">
        <w:rPr>
          <w:rFonts w:ascii="Times New Roman" w:hAnsi="Times New Roman" w:cs="Times New Roman"/>
        </w:rPr>
        <w:t xml:space="preserve"> et </w:t>
      </w:r>
      <w:proofErr w:type="spellStart"/>
      <w:r w:rsidRPr="005617FF">
        <w:rPr>
          <w:rFonts w:ascii="Times New Roman" w:hAnsi="Times New Roman" w:cs="Times New Roman"/>
        </w:rPr>
        <w:t>augue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Fusce</w:t>
      </w:r>
      <w:proofErr w:type="spellEnd"/>
      <w:r w:rsidRPr="005617FF">
        <w:rPr>
          <w:rFonts w:ascii="Times New Roman" w:hAnsi="Times New Roman" w:cs="Times New Roman"/>
        </w:rPr>
        <w:t xml:space="preserve"> et </w:t>
      </w:r>
      <w:proofErr w:type="spellStart"/>
      <w:r w:rsidRPr="005617FF">
        <w:rPr>
          <w:rFonts w:ascii="Times New Roman" w:hAnsi="Times New Roman" w:cs="Times New Roman"/>
        </w:rPr>
        <w:t>orci</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ut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augue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rutrum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tempor</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Quisque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aliquet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molestie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nulla</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nec</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rhoncus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Mauris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quis</w:t>
      </w:r>
      <w:proofErr w:type="spellEnd"/>
      <w:r w:rsidRPr="005617FF">
        <w:rPr>
          <w:rFonts w:ascii="Times New Roman" w:hAnsi="Times New Roman" w:cs="Times New Roman"/>
        </w:rPr>
        <w:t xml:space="preserve"> ante sem. Donec at </w:t>
      </w:r>
      <w:proofErr w:type="spellStart"/>
      <w:r w:rsidRPr="005617FF">
        <w:rPr>
          <w:rFonts w:ascii="Times New Roman" w:hAnsi="Times New Roman" w:cs="Times New Roman"/>
        </w:rPr>
        <w:t>finibus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velit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Pellentesque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commodo</w:t>
      </w:r>
      <w:proofErr w:type="spellEnd"/>
      <w:r w:rsidRPr="005617FF">
        <w:rPr>
          <w:rFonts w:ascii="Times New Roman" w:hAnsi="Times New Roman" w:cs="Times New Roman"/>
        </w:rPr>
        <w:t xml:space="preserve"> maximus </w:t>
      </w:r>
      <w:proofErr w:type="spellStart"/>
      <w:r w:rsidRPr="005617FF">
        <w:rPr>
          <w:rFonts w:ascii="Times New Roman" w:hAnsi="Times New Roman" w:cs="Times New Roman"/>
        </w:rPr>
        <w:t>nulla</w:t>
      </w:r>
      <w:proofErr w:type="spellEnd"/>
      <w:r w:rsidRPr="005617FF">
        <w:rPr>
          <w:rFonts w:ascii="Times New Roman" w:hAnsi="Times New Roman" w:cs="Times New Roman"/>
        </w:rPr>
        <w:t xml:space="preserve">, in </w:t>
      </w:r>
      <w:proofErr w:type="spellStart"/>
      <w:r w:rsidRPr="005617FF">
        <w:rPr>
          <w:rFonts w:ascii="Times New Roman" w:hAnsi="Times New Roman" w:cs="Times New Roman"/>
        </w:rPr>
        <w:t>faucibus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nisl</w:t>
      </w:r>
      <w:proofErr w:type="spellEnd"/>
      <w:r w:rsidRPr="005617FF">
        <w:rPr>
          <w:rFonts w:ascii="Times New Roman" w:hAnsi="Times New Roman" w:cs="Times New Roman"/>
        </w:rPr>
        <w:t xml:space="preserve"> vestibulum sed</w:t>
      </w:r>
      <w:r w:rsidRPr="005617FF">
        <w:rPr>
          <w:rFonts w:ascii="Times New Roman" w:hAnsi="Times New Roman" w:cs="Times New Roman"/>
          <w:color w:val="000000" w:themeColor="text1"/>
        </w:rPr>
        <w:t xml:space="preserve"> </w:t>
      </w:r>
      <w:r w:rsidRPr="005617FF">
        <w:rPr>
          <w:rFonts w:ascii="Times New Roman" w:hAnsi="Times New Roman" w:cs="Times New Roman"/>
          <w:color w:val="000000" w:themeColor="text1"/>
        </w:rPr>
        <w:fldChar w:fldCharType="begin" w:fldLock="1"/>
      </w:r>
      <w:r w:rsidRPr="005617FF">
        <w:rPr>
          <w:rFonts w:ascii="Times New Roman" w:hAnsi="Times New Roman" w:cs="Times New Roman"/>
          <w:color w:val="000000" w:themeColor="text1"/>
        </w:rPr>
        <w:instrText>ADDIN CSL_CITATION { "citationItems" : [ { "id" : "ITEM-1", "itemData" : { "author" : [ { "dropping-particle" : "", "family" : "Fariello", "given" : "B", "non-dropping-particle" : "", "parse-names" : false, "suffix" : "" } ], "id" : "ITEM-1", "issued" : { "date-parts" : [ [ "0" ] ] }, "title" : "San Antonio Wrong Way Driver Initiative", "type" : "report" }, "uris" : [ "http://www.mendeley.com/documents/?uuid=cdc897bc-eacc-4f4b-beb4-2a6793b59116" ] }, { "id" : "ITEM-2", "itemData" : { "author" : [ { "dropping-particle" : "", "family" : "Kayes", "given" : "Md Imrul", "non-dropping-particle" : "", "parse-names" : false, "suffix" : "" }, { "dropping-particle" : "", "family" : "Al-Deek", "given" : "Haitham", "non-dropping-particle" : "", "parse-names" : false, "suffix" : "" }, { "dropping-particle" : "", "family" : "Sandt", "given" : "Adrian", "non-dropping-particle" : "", "parse-names" : false, "suffix" : "" }, { "dropping-particle" : "", "family" : "Rogers Jr", "given" : "John H", "non-dropping-particle" : "", "parse-names" : false, "suffix" : "" }, { "dropping-particle" : "", "family" : "Carrick", "given" : "Grady", "non-dropping-particle" : "", "parse-names" : false, "suffix" : "" } ], "container-title" : "Transportation Research Record", "id" : "ITEM-2", "issued" : { "date-parts" : [ [ "2018" ] ] }, "page" : "0361198118778933", "publisher" : "SAGE Publications Sage CA: Los Angeles, CA", "title" : "Analysis of Performance Data Collected from Two Wrong-Way Driving Advanced Technology Countermeasures and Results of Countermeasures Stakeholder Surveys", "type" : "article-journal" }, "uris" : [ "http://www.mendeley.com/documents/?uuid=56d6a852-2ffd-4eb2-83bd-9a3dbfb649f8" ] }, { "id" : "ITEM-3", "itemData" : { "author" : [ { "dropping-particle" : "", "family" : "Faruk", "given" : "Md Omar", "non-dropping-particle" : "", "parse-names" : false, "suffix" : "" }, { "dropping-particle" : "", "family" : "Al-Deek", "given" : "Haitham", "non-dropping-particle" : "", "parse-names" : false, "suffix" : "" }, { "dropping-particle" : "", "family" : "Sandt", "given" : "Adrian", "non-dropping-particle" : "", "parse-names" : false, "suffix" : "" }, { "dropping-particle" : "", "family" : "Rogers Jr", "given" : "John H", "non-dropping-particle" : "", "parse-names" : false, "suffix" : "" }, { "dropping-particle" : "", "family" : "Shamma", "given" : "Antony", "non-dropping-particle" : "", "parse-names" : false, "suffix" : "" } ], "id" : "ITEM-3", "issued" : { "date-parts" : [ [ "2018" ] ] }, "title" : "Wrong-Way Driving: A Regional Transportation Systems Management and Operations Approach to a Regional Problem", "type" : "report" }, "uris" : [ "http://www.mendeley.com/documents/?uuid=c89d9739-b889-4d6c-ba17-f20c8b0567d9" ] }, { "id" : "ITEM-4", "itemData" : { "author" : [ { "dropping-particle" : "", "family" : "Sandt", "given" : "Adrian", "non-dropping-particle" : "", "parse-names" : false, "suffix" : "" }, { "dropping-particle" : "", "family" : "Al-Deek", "given" : "Haitham", "non-dropping-particle" : "", "parse-names" : false, "suffix" : "" } ], "container-title" : "Transportation Research Record", "id" : "ITEM-4", "issued" : { "date-parts" : [ [ "2018" ] ] }, "page" : "0361198118778938", "publisher" : "SAGE Publications Sage CA: Los Angeles, CA", "title" : "A Wrong-Way Driving Crash Risk Reduction Approach for Cost-Effective Installation of Advanced Technology Wrong-Way Driving Countermeasures", "type" : "article-journal" }, "uris" : [ "http://www.mendeley.com/documents/?uuid=427efe8d-73a9-46c4-a7bd-7491d1455121" ] }, { "id" : "ITEM-5", "itemData" : { "author" : [ { "dropping-particle" : "", "family" : "Adrian Sandt, Haitham Al-Deek", "given" : "John H. Rogers", "non-dropping-particle" : "", "parse-names" : false, "suffix" : "" } ], "container-title" : "Transportation Research Record", "id" : "ITEM-5", "issue" : "No. 17-05009.", "issued" : { "date-parts" : [ [ "2017" ] ] }, "title" : "Identifying Wrong-Way Driving Hotspots by Modeling Crash Risk and Analyzing Traffic Management Center Response Times", "type" : "article-journal" }, "uris" : [ "http://www.mendeley.com/documents/?uuid=05005c3a-32c4-498b-9ea2-5bf0a3da5258" ] }, { "id" : "ITEM-6", "itemData" : { "author" : [ { "dropping-particle" : "", "family" : "Rogers", "given" : "John", "non-dropping-particle" : "", "parse-names" : false, "suffix" : "" } ], "id" : "ITEM-6", "issued" : { "date-parts" : [ [ "2016" ] ] }, "title" : "Evaluating Wrong-Way Driving for Florida Interstates and Toll Road Facilities: A Risk-Based Investigation, and Countermeasure Development", "type" : "article-journal" }, "uris" : [ "http://www.mendeley.com/documents/?uuid=167fc0d7-71ab-4598-abbb-885173c31291" ] }, { "id" : "ITEM-7", "itemData" : { "author" : [ { "dropping-particle" : "", "family" : "Al-Deek", "given" : "Haitham", "non-dropping-particle" : "", "parse-names" : false, "suffix" : "" }, { "dropping-particle" : "", "family" : "Rogers", "given" : "John", "non-dropping-particle" : "", "parse-names" : false, "suffix" : "" }, { "dropping-particle" : "", "family" : "Sandt", "given" : "Adrian", "non-dropping-particle" : "", "parse-names" : false, "suffix" : "" }, { "dropping-particle" : "", "family" : "Alomari", "given" : "Ahmad", "non-dropping-particle" : "", "parse-names" : false, "suffix" : "" } ], "id" : "ITEM-7", "issued" : { "date-parts" : [ [ "2016" ] ] }, "title" : "Evaluating the Wrong-Way Driving Incidents Problem on the Florida\u2019s Turnpike Roadway System, Phase-1 Study.", "type" : "report" }, "uris" : [ "http://www.mendeley.com/documents/?uuid=e3e2ec2c-291d-4072-887e-298bafad0584" ] }, { "id" : "ITEM-8", "itemData" : { "author" : [ { "dropping-particle" : "", "family" : "Rogers Jr", "given" : "John H", "non-dropping-particle" : "", "parse-names" : false, "suffix" : "" }, { "dropping-particle" : "", "family" : "Al-Deek", "given" : "Haitham", "non-dropping-particle" : "", "parse-names" : false, "suffix" : "" }, { "dropping-particle" : "", "family" : "Alomari", "given" : "Ahmad H", "non-dropping-particle" : "", "parse-names" : false, "suffix" : "" }, { "dropping-particle" : "", "family" : "Gordin", "given" : "Eric", "non-dropping-particle" : "", "parse-names" : false, "suffix" : "" }, { "dropping-particle" : "", "family" : "Carrick", "given" : "Grady", "non-dropping-particle" : "", "parse-names" : false, "suffix" : "" } ], "container-title" : "Transportation Research Record: Journal of the Transportation Research Board", "id" : "ITEM-8", "issue" : "2554", "issued" : { "date-parts" : [ [ "2016" ] ] }, "page" : "166-176", "publisher" : "Transportation Research Board of the National Academies", "title" : "Modeling the Risk of Wrong-Way Driving on Freeways and Toll Roads", "type" : "article-journal" }, "uris" : [ "http://www.mendeley.com/documents/?uuid=bee8cd35-279c-45c1-8736-ee998bc887c9" ] }, { "id" : "ITEM-9", "itemData" : { "author" : [ { "dropping-particle" : "", "family" : "Rogers Jr", "given" : "John H", "non-dropping-particle" : "", "parse-names" : false, "suffix" : "" }, { "dropping-particle" : "", "family" : "Al-Deek", "given" : "Haitham", "non-dropping-particle" : "", "parse-names" : false, "suffix" : "" }, { "dropping-particle" : "", "family" : "Alomari", "given" : "Ahmad", "non-dropping-particle" : "", "parse-names" : false, "suffix" : "" }, { "dropping-particle" : "", "family" : "Consoli", "given" : "Frank A", "non-dropping-particle" : "", "parse-names" : false, "suffix" : "" }, { "dropping-particle" : "", "family" : "Sandt", "given" : "Adrian", "non-dropping-particle" : "", "parse-names" : false, "suffix" : "" } ], "container-title" : "International Journal of Engineering Management and Economics", "id" : "ITEM-9", "issue" : "3-4", "issued" : { "date-parts" : [ [ "2015" ] ] }, "page" : "144-168", "publisher" : "Inderscience Publishers (IEL)", "title" : "Wrong-way driving on Florida toll roads: an investigation into multiple incident parameters and targeted countermeasures for reductions", "type" : "article-journal", "volume" : "5" }, "uris" : [ "http://www.mendeley.com/documents/?uuid=53f6d818-6664-4c05-bf5f-8948a161b500" ] }, { "id" : "ITEM-10", "itemData" : { "author" : [ { "dropping-particle" : "", "family" : "Rogers", "given" : "John H", "non-dropping-particle" : "", "parse-names" : false, "suffix" : "" }, { "dropping-particle" : "", "family" : "Sandt", "given" : "Adrian", "non-dropping-particle" : "", "parse-names" : false, "suffix" : "" }, { "dropping-particle" : "", "family" : "Al-Deek", "given" : "Haitham", "non-dropping-particle" : "", "parse-names" : false, "suffix" : "" }, { "dropping-particle" : "", "family" : "Alomari", "given" : "Ahmad H", "non-dropping-particle" : "", "parse-names" : false, "suffix" : "" }, { "dropping-particle" : "", "family" : "Uddin", "given" : "Nizam", "non-dropping-particle" : "", "parse-names" : false, "suffix" : "" }, { "dropping-particle" : "", "family" : "Gordin", "given" : "Eric", "non-dropping-particle" : "", "parse-names" : false, "suffix" : "" }, { "dropping-particle" : "", "family" : "Santos", "given" : "Cristina", "non-dropping-particle" : "Dos", "parse-names" : false, "suffix" : "" }, { "dropping-particle" : "", "family" : "Renfrow", "given" : "Jessica", "non-dropping-particle" : "", "parse-names" : false, "suffix" : "" }, { "dropping-particle" : "", "family" : "Carrick", "given" : "Grady", "non-dropping-particle" : "", "parse-names" : false, "suffix" : "" } ], "container-title" : "Transportation Research Record: Journal of the Transportation Research Board", "id" : "ITEM-10", "issue" : "2484", "issued" : { "date-parts" : [ [ "2015" ] ] }, "page" : "119-128", "publisher" : "Transportation Research Board of the National Academies", "title" : "Wrong-Way Driving: Multifactor Risk-Based Model for Florida Interstates and Toll Facilities", "type" : "article-journal" }, "uris" : [ "http://www.mendeley.com/documents/?uuid=d0636491-d80b-4c54-b1bc-dc8583554230" ] }, { "id" : "ITEM-11", "itemData" : { "author" : [ { "dropping-particle" : "", "family" : "Sandt", "given" : "Adrian", "non-dropping-particle" : "", "parse-names" : false, "suffix" : "" }, { "dropping-particle" : "", "family" : "Al-Deek", "given" : "Haitham", "non-dropping-particle" : "", "parse-names" : false, "suffix" : "" }, { "dropping-particle" : "", "family" : "Rogers Jr", "given" : "John H", "non-dropping-particle" : "", "parse-names" : false, "suffix" : "" }, { "dropping-particle" : "", "family" : "Alomari", "given" : "Ahmad H", "non-dropping-particle" : "", "parse-names" : false, "suffix" : "" } ], "container-title" : "Transportation Research Record: Journal of the Transportation Research Board", "id" : "ITEM-11", "issue" : "2484", "issued" : { "date-parts" : [ [ "2015" ] ] }, "page" : "99-109", "publisher" : "Transportation Research Board of the National Academies", "title" : "Wrong-way driving prevention: incident survey results and planned countermeasure implementation in Florida", "type" : "article-journal" }, "uris" : [ "http://www.mendeley.com/documents/?uuid=e0188f57-9f77-4635-a7dc-28569febfa9c" ] }, { "id" : "ITEM-12", "itemData" : { "author" : [ { "dropping-particle" : "", "family" : "Venglar", "given" : "Steven P", "non-dropping-particle" : "", "parse-names" : false, "suffix" : "" }, { "dropping-particle" : "", "family" : "Fariello", "given" : "Brian G", "non-dropping-particle" : "", "parse-names" : false, "suffix" : "" } ], "container-title" : "Transportation Research Board 93rd Annual Meeting", "id" : "ITEM-12", "issue" : "14-4371", "issued" : { "date-parts" : [ [ "2014" ] ] }, "title" : "Efforts to Reduce Wrong-Way Driving: A Case Study in San Antonio, Texas", "type" : "paper-conference" }, "uris" : [ "http://www.mendeley.com/documents/?uuid=17c3ef3a-b759-4215-b780-198c1c2241bc" ] } ], "mendeley" : { "formattedCitation" : "(&lt;i&gt;9&lt;/i&gt;\u2013&lt;i&gt;18&lt;/i&gt;, &lt;i&gt;2&lt;/i&gt;, &lt;i&gt;19&lt;/i&gt;)", "plainTextFormattedCitation" : "(9\u201318, 2, 19)", "previouslyFormattedCitation" : "(&lt;i&gt;9&lt;/i&gt;\u2013&lt;i&gt;18&lt;/i&gt;, &lt;i&gt;2&lt;/i&gt;, &lt;i&gt;19&lt;/i&gt;)" }, "properties" : {  }, "schema" : "https://github.com/citation-style-language/schema/raw/master/csl-citation.json" }</w:instrText>
      </w:r>
      <w:r w:rsidRPr="005617FF">
        <w:rPr>
          <w:rFonts w:ascii="Times New Roman" w:hAnsi="Times New Roman" w:cs="Times New Roman"/>
          <w:color w:val="000000" w:themeColor="text1"/>
        </w:rPr>
        <w:fldChar w:fldCharType="separate"/>
      </w:r>
      <w:r w:rsidRPr="005617FF">
        <w:rPr>
          <w:rFonts w:ascii="Times New Roman" w:hAnsi="Times New Roman" w:cs="Times New Roman"/>
          <w:noProof/>
          <w:color w:val="000000" w:themeColor="text1"/>
        </w:rPr>
        <w:t>(</w:t>
      </w:r>
      <w:r w:rsidRPr="005617FF">
        <w:rPr>
          <w:rFonts w:ascii="Times New Roman" w:hAnsi="Times New Roman" w:cs="Times New Roman"/>
          <w:i/>
          <w:noProof/>
          <w:color w:val="000000" w:themeColor="text1"/>
        </w:rPr>
        <w:t>2,</w:t>
      </w:r>
      <w:r w:rsidRPr="005617FF">
        <w:rPr>
          <w:rFonts w:ascii="Times New Roman" w:hAnsi="Times New Roman" w:cs="Times New Roman"/>
          <w:noProof/>
          <w:color w:val="000000" w:themeColor="text1"/>
        </w:rPr>
        <w:t xml:space="preserve"> </w:t>
      </w:r>
      <w:r w:rsidRPr="005617FF">
        <w:rPr>
          <w:rFonts w:ascii="Times New Roman" w:hAnsi="Times New Roman" w:cs="Times New Roman"/>
          <w:i/>
          <w:noProof/>
          <w:color w:val="000000" w:themeColor="text1"/>
        </w:rPr>
        <w:t>6–10</w:t>
      </w:r>
      <w:r w:rsidRPr="005617FF">
        <w:rPr>
          <w:rFonts w:ascii="Times New Roman" w:hAnsi="Times New Roman" w:cs="Times New Roman"/>
          <w:noProof/>
          <w:color w:val="000000" w:themeColor="text1"/>
        </w:rPr>
        <w:t>)</w:t>
      </w:r>
      <w:r w:rsidRPr="005617FF">
        <w:rPr>
          <w:rFonts w:ascii="Times New Roman" w:hAnsi="Times New Roman" w:cs="Times New Roman"/>
          <w:color w:val="000000" w:themeColor="text1"/>
        </w:rPr>
        <w:fldChar w:fldCharType="end"/>
      </w:r>
      <w:r w:rsidRPr="005617FF">
        <w:rPr>
          <w:rFonts w:ascii="Times New Roman" w:hAnsi="Times New Roman" w:cs="Times New Roman"/>
          <w:color w:val="000000" w:themeColor="text1"/>
        </w:rPr>
        <w:t xml:space="preserve">. Duis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maximus, semper </w:t>
      </w:r>
      <w:proofErr w:type="spellStart"/>
      <w:r w:rsidRPr="005617FF">
        <w:rPr>
          <w:rFonts w:ascii="Times New Roman" w:hAnsi="Times New Roman" w:cs="Times New Roman"/>
          <w:color w:val="000000" w:themeColor="text1"/>
        </w:rPr>
        <w:t>sapien</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elementum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sem</w:t>
      </w:r>
      <w:proofErr w:type="spellEnd"/>
      <w:r w:rsidRPr="005617FF">
        <w:rPr>
          <w:rFonts w:ascii="Times New Roman" w:hAnsi="Times New Roman" w:cs="Times New Roman"/>
          <w:color w:val="000000" w:themeColor="text1"/>
        </w:rPr>
        <w:t xml:space="preserve">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blandit</w:t>
      </w:r>
      <w:proofErr w:type="spellEnd"/>
      <w:r w:rsidRPr="005617FF">
        <w:rPr>
          <w:rFonts w:ascii="Times New Roman" w:hAnsi="Times New Roman" w:cs="Times New Roman"/>
          <w:color w:val="000000" w:themeColor="text1"/>
        </w:rPr>
        <w:t>.</w:t>
      </w:r>
    </w:p>
    <w:p w14:paraId="166BA763" w14:textId="77777777" w:rsidR="00BA7557" w:rsidRPr="005617FF" w:rsidRDefault="00BA7557" w:rsidP="00DE7BE7">
      <w:pPr>
        <w:spacing w:after="0" w:line="240" w:lineRule="auto"/>
        <w:ind w:firstLine="720"/>
        <w:rPr>
          <w:rFonts w:ascii="Times New Roman" w:hAnsi="Times New Roman" w:cs="Times New Roman"/>
          <w:b/>
          <w:color w:val="000000" w:themeColor="text1"/>
        </w:rPr>
      </w:pPr>
    </w:p>
    <w:p w14:paraId="6C31A71F" w14:textId="23AA65CF" w:rsidR="008E12AF" w:rsidRPr="005617FF" w:rsidRDefault="00502D17" w:rsidP="00DE7BE7">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t>RESULTS</w:t>
      </w:r>
      <w:r w:rsidR="008E12AF" w:rsidRPr="005617FF">
        <w:rPr>
          <w:rFonts w:ascii="Times New Roman" w:hAnsi="Times New Roman" w:cs="Times New Roman"/>
          <w:b/>
          <w:color w:val="000000" w:themeColor="text1"/>
        </w:rPr>
        <w:t xml:space="preserve"> </w:t>
      </w:r>
    </w:p>
    <w:p w14:paraId="402D209A" w14:textId="74A4250C" w:rsidR="008E12AF" w:rsidRPr="005617FF" w:rsidRDefault="00BA7557" w:rsidP="00C03E82">
      <w:pPr>
        <w:spacing w:after="0" w:line="240" w:lineRule="auto"/>
        <w:ind w:firstLine="720"/>
        <w:rPr>
          <w:rFonts w:ascii="Times New Roman" w:hAnsi="Times New Roman" w:cs="Times New Roman"/>
          <w:color w:val="000000" w:themeColor="text1"/>
        </w:rPr>
      </w:pP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urna</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sed sem. Nam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tempor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placerat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a, </w:t>
      </w:r>
      <w:proofErr w:type="spellStart"/>
      <w:r w:rsidRPr="005617FF">
        <w:rPr>
          <w:rFonts w:ascii="Times New Roman" w:hAnsi="Times New Roman" w:cs="Times New Roman"/>
          <w:color w:val="000000" w:themeColor="text1"/>
        </w:rPr>
        <w:t>imperdiet</w:t>
      </w:r>
      <w:proofErr w:type="spellEnd"/>
      <w:r w:rsidRPr="005617FF">
        <w:rPr>
          <w:rFonts w:ascii="Times New Roman" w:hAnsi="Times New Roman" w:cs="Times New Roman"/>
          <w:color w:val="000000" w:themeColor="text1"/>
        </w:rPr>
        <w:t xml:space="preserve"> ante. Integer </w:t>
      </w:r>
      <w:proofErr w:type="spellStart"/>
      <w:r w:rsidRPr="005617FF">
        <w:rPr>
          <w:rFonts w:ascii="Times New Roman" w:hAnsi="Times New Roman" w:cs="Times New Roman"/>
          <w:color w:val="000000" w:themeColor="text1"/>
        </w:rPr>
        <w:t>eleifend</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aliquam</w:t>
      </w:r>
      <w:proofErr w:type="spellEnd"/>
      <w:r w:rsidRPr="005617FF">
        <w:rPr>
          <w:rFonts w:ascii="Times New Roman" w:hAnsi="Times New Roman" w:cs="Times New Roman"/>
          <w:color w:val="000000" w:themeColor="text1"/>
        </w:rPr>
        <w:t xml:space="preserve"> magna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viverra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consequat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sem</w:t>
      </w:r>
      <w:proofErr w:type="spellEnd"/>
      <w:r w:rsidRPr="005617FF">
        <w:rPr>
          <w:rFonts w:ascii="Times New Roman" w:hAnsi="Times New Roman" w:cs="Times New Roman"/>
          <w:color w:val="000000" w:themeColor="text1"/>
        </w:rPr>
        <w:t xml:space="preserve"> vitae mi lacinia maximus. </w:t>
      </w:r>
      <w:proofErr w:type="spellStart"/>
      <w:r w:rsidRPr="005617FF">
        <w:rPr>
          <w:rFonts w:ascii="Times New Roman" w:hAnsi="Times New Roman" w:cs="Times New Roman"/>
          <w:color w:val="000000" w:themeColor="text1"/>
        </w:rPr>
        <w:t>Fusce</w:t>
      </w:r>
      <w:proofErr w:type="spellEnd"/>
      <w:r w:rsidRPr="005617FF">
        <w:rPr>
          <w:rFonts w:ascii="Times New Roman" w:hAnsi="Times New Roman" w:cs="Times New Roman"/>
          <w:color w:val="000000" w:themeColor="text1"/>
        </w:rPr>
        <w:t xml:space="preserve"> id </w:t>
      </w:r>
      <w:proofErr w:type="spellStart"/>
      <w:r w:rsidRPr="005617FF">
        <w:rPr>
          <w:rFonts w:ascii="Times New Roman" w:hAnsi="Times New Roman" w:cs="Times New Roman"/>
          <w:color w:val="000000" w:themeColor="text1"/>
        </w:rPr>
        <w:t>ullamcorper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nibh</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nunc</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leo</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nisi,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nisl</w:t>
      </w:r>
      <w:proofErr w:type="spellEnd"/>
      <w:r w:rsidRPr="005617FF">
        <w:rPr>
          <w:rFonts w:ascii="Times New Roman" w:hAnsi="Times New Roman" w:cs="Times New Roman"/>
          <w:color w:val="000000" w:themeColor="text1"/>
        </w:rPr>
        <w:t xml:space="preserve"> non libero. </w:t>
      </w:r>
      <w:proofErr w:type="spellStart"/>
      <w:r w:rsidRPr="005617FF">
        <w:rPr>
          <w:rFonts w:ascii="Times New Roman" w:hAnsi="Times New Roman" w:cs="Times New Roman"/>
          <w:color w:val="000000" w:themeColor="text1"/>
        </w:rPr>
        <w:t>Suspendisse</w:t>
      </w:r>
      <w:proofErr w:type="spellEnd"/>
      <w:r w:rsidRPr="005617FF">
        <w:rPr>
          <w:rFonts w:ascii="Times New Roman" w:hAnsi="Times New Roman" w:cs="Times New Roman"/>
          <w:color w:val="000000" w:themeColor="text1"/>
        </w:rPr>
        <w:t xml:space="preserve"> libero </w:t>
      </w:r>
      <w:proofErr w:type="spellStart"/>
      <w:r w:rsidRPr="005617FF">
        <w:rPr>
          <w:rFonts w:ascii="Times New Roman" w:hAnsi="Times New Roman" w:cs="Times New Roman"/>
          <w:color w:val="000000" w:themeColor="text1"/>
        </w:rPr>
        <w:t>sapien</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fringilla</w:t>
      </w:r>
      <w:proofErr w:type="spellEnd"/>
      <w:r w:rsidRPr="005617FF">
        <w:rPr>
          <w:rFonts w:ascii="Times New Roman" w:hAnsi="Times New Roman" w:cs="Times New Roman"/>
          <w:color w:val="000000" w:themeColor="text1"/>
        </w:rPr>
        <w:t xml:space="preserve"> a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a </w:t>
      </w:r>
      <w:proofErr w:type="spellStart"/>
      <w:r w:rsidRPr="005617FF">
        <w:rPr>
          <w:rFonts w:ascii="Times New Roman" w:hAnsi="Times New Roman" w:cs="Times New Roman"/>
          <w:color w:val="000000" w:themeColor="text1"/>
        </w:rPr>
        <w:t>lacus</w:t>
      </w:r>
      <w:proofErr w:type="spellEnd"/>
      <w:r w:rsidRPr="005617FF">
        <w:rPr>
          <w:rFonts w:ascii="Times New Roman" w:hAnsi="Times New Roman" w:cs="Times New Roman"/>
          <w:color w:val="000000" w:themeColor="text1"/>
        </w:rPr>
        <w:t xml:space="preserve">. Proin id </w:t>
      </w:r>
      <w:proofErr w:type="spellStart"/>
      <w:r w:rsidRPr="005617FF">
        <w:rPr>
          <w:rFonts w:ascii="Times New Roman" w:hAnsi="Times New Roman" w:cs="Times New Roman"/>
          <w:color w:val="000000" w:themeColor="text1"/>
        </w:rPr>
        <w:t>elementum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Cras dolor libero,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in magna vitae, </w:t>
      </w:r>
      <w:proofErr w:type="spellStart"/>
      <w:r w:rsidRPr="005617FF">
        <w:rPr>
          <w:rFonts w:ascii="Times New Roman" w:hAnsi="Times New Roman" w:cs="Times New Roman"/>
          <w:color w:val="000000" w:themeColor="text1"/>
        </w:rPr>
        <w:t>tincidunt</w:t>
      </w:r>
      <w:proofErr w:type="spellEnd"/>
      <w:r w:rsidRPr="005617FF">
        <w:rPr>
          <w:rFonts w:ascii="Times New Roman" w:hAnsi="Times New Roman" w:cs="Times New Roman"/>
          <w:color w:val="000000" w:themeColor="text1"/>
        </w:rPr>
        <w:t xml:space="preserve"> porta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Vestibulum ante ipsum </w:t>
      </w:r>
      <w:proofErr w:type="spellStart"/>
      <w:r w:rsidRPr="005617FF">
        <w:rPr>
          <w:rFonts w:ascii="Times New Roman" w:hAnsi="Times New Roman" w:cs="Times New Roman"/>
          <w:color w:val="000000" w:themeColor="text1"/>
        </w:rPr>
        <w:t>primis</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faucibus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orci</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luctus</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cubilia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Curae</w:t>
      </w:r>
      <w:proofErr w:type="spellEnd"/>
      <w:r w:rsidRPr="005617FF">
        <w:rPr>
          <w:rFonts w:ascii="Times New Roman" w:hAnsi="Times New Roman" w:cs="Times New Roman"/>
          <w:color w:val="000000" w:themeColor="text1"/>
        </w:rPr>
        <w:t xml:space="preserve">; Ut </w:t>
      </w:r>
      <w:proofErr w:type="spellStart"/>
      <w:r w:rsidRPr="005617FF">
        <w:rPr>
          <w:rFonts w:ascii="Times New Roman" w:hAnsi="Times New Roman" w:cs="Times New Roman"/>
          <w:color w:val="000000" w:themeColor="text1"/>
        </w:rPr>
        <w:t>pretium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nisi, in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rhoncus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Curabitur</w:t>
      </w:r>
      <w:proofErr w:type="spellEnd"/>
      <w:r w:rsidRPr="005617FF">
        <w:rPr>
          <w:rFonts w:ascii="Times New Roman" w:hAnsi="Times New Roman" w:cs="Times New Roman"/>
          <w:color w:val="000000" w:themeColor="text1"/>
        </w:rPr>
        <w:t xml:space="preserve"> pulvinar </w:t>
      </w:r>
      <w:proofErr w:type="spellStart"/>
      <w:r w:rsidRPr="005617FF">
        <w:rPr>
          <w:rFonts w:ascii="Times New Roman" w:hAnsi="Times New Roman" w:cs="Times New Roman"/>
          <w:color w:val="000000" w:themeColor="text1"/>
        </w:rPr>
        <w:t>scelerisque</w:t>
      </w:r>
      <w:proofErr w:type="spellEnd"/>
      <w:r w:rsidRPr="005617FF">
        <w:rPr>
          <w:rFonts w:ascii="Times New Roman" w:hAnsi="Times New Roman" w:cs="Times New Roman"/>
          <w:color w:val="000000" w:themeColor="text1"/>
        </w:rPr>
        <w:t xml:space="preserve"> ligula in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w:t>
      </w:r>
    </w:p>
    <w:p w14:paraId="4BCD58F2" w14:textId="58F1C2A8" w:rsidR="0099587D" w:rsidRPr="005617FF" w:rsidRDefault="0099587D" w:rsidP="00DE7BE7">
      <w:pPr>
        <w:spacing w:after="0" w:line="240" w:lineRule="auto"/>
        <w:ind w:firstLine="720"/>
        <w:rPr>
          <w:rFonts w:ascii="Times New Roman" w:hAnsi="Times New Roman" w:cs="Times New Roman"/>
          <w:color w:val="000000" w:themeColor="text1"/>
        </w:rPr>
      </w:pPr>
    </w:p>
    <w:p w14:paraId="6DEC5D82" w14:textId="1BBADB2A" w:rsidR="00140EA2" w:rsidRPr="005617FF" w:rsidRDefault="0099587D" w:rsidP="00DE7BE7">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t>DISCUSSION</w:t>
      </w:r>
    </w:p>
    <w:p w14:paraId="2549CE69" w14:textId="77777777" w:rsidR="008F5F12" w:rsidRPr="005617FF" w:rsidRDefault="008F5F12"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Nunc eros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dapibus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nisl</w:t>
      </w:r>
      <w:proofErr w:type="spellEnd"/>
      <w:r w:rsidRPr="005617FF">
        <w:rPr>
          <w:rFonts w:ascii="Times New Roman" w:hAnsi="Times New Roman" w:cs="Times New Roman"/>
          <w:color w:val="000000" w:themeColor="text1"/>
        </w:rPr>
        <w:t xml:space="preserve"> convallis,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facilisis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sapien</w:t>
      </w:r>
      <w:proofErr w:type="spellEnd"/>
      <w:r w:rsidRPr="005617FF">
        <w:rPr>
          <w:rFonts w:ascii="Times New Roman" w:hAnsi="Times New Roman" w:cs="Times New Roman"/>
          <w:color w:val="000000" w:themeColor="text1"/>
        </w:rPr>
        <w:t xml:space="preserve">. Duis vel magna ac ligula </w:t>
      </w:r>
      <w:proofErr w:type="spellStart"/>
      <w:r w:rsidRPr="005617FF">
        <w:rPr>
          <w:rFonts w:ascii="Times New Roman" w:hAnsi="Times New Roman" w:cs="Times New Roman"/>
          <w:color w:val="000000" w:themeColor="text1"/>
        </w:rPr>
        <w:t>rutrum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volutpat</w:t>
      </w:r>
      <w:proofErr w:type="spellEnd"/>
      <w:r w:rsidRPr="005617FF">
        <w:rPr>
          <w:rFonts w:ascii="Times New Roman" w:hAnsi="Times New Roman" w:cs="Times New Roman"/>
          <w:color w:val="000000" w:themeColor="text1"/>
        </w:rPr>
        <w:t xml:space="preserve">. Donec sed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ipsum. Morbi sed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sem. </w:t>
      </w:r>
      <w:proofErr w:type="spellStart"/>
      <w:r w:rsidRPr="005617FF">
        <w:rPr>
          <w:rFonts w:ascii="Times New Roman" w:hAnsi="Times New Roman" w:cs="Times New Roman"/>
          <w:color w:val="000000" w:themeColor="text1"/>
        </w:rPr>
        <w:t>Etiam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elementum</w:t>
      </w:r>
      <w:proofErr w:type="spellEnd"/>
      <w:r w:rsidRPr="005617FF">
        <w:rPr>
          <w:rFonts w:ascii="Times New Roman" w:hAnsi="Times New Roman" w:cs="Times New Roman"/>
          <w:color w:val="000000" w:themeColor="text1"/>
        </w:rPr>
        <w:t xml:space="preserve">. In a </w:t>
      </w:r>
      <w:proofErr w:type="spellStart"/>
      <w:r w:rsidRPr="005617FF">
        <w:rPr>
          <w:rFonts w:ascii="Times New Roman" w:hAnsi="Times New Roman" w:cs="Times New Roman"/>
          <w:color w:val="000000" w:themeColor="text1"/>
        </w:rPr>
        <w:t>tempor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congue</w:t>
      </w:r>
      <w:proofErr w:type="spellEnd"/>
      <w:r w:rsidRPr="005617FF">
        <w:rPr>
          <w:rFonts w:ascii="Times New Roman" w:hAnsi="Times New Roman" w:cs="Times New Roman"/>
          <w:color w:val="000000" w:themeColor="text1"/>
        </w:rPr>
        <w:t xml:space="preserve"> in diam ac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Praesent</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ornare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Etiam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est</w:t>
      </w:r>
      <w:proofErr w:type="spellEnd"/>
      <w:r w:rsidRPr="005617FF">
        <w:rPr>
          <w:rFonts w:ascii="Times New Roman" w:hAnsi="Times New Roman" w:cs="Times New Roman"/>
          <w:color w:val="000000" w:themeColor="text1"/>
        </w:rPr>
        <w:t xml:space="preserve"> ante, </w:t>
      </w:r>
      <w:proofErr w:type="spellStart"/>
      <w:r w:rsidRPr="005617FF">
        <w:rPr>
          <w:rFonts w:ascii="Times New Roman" w:hAnsi="Times New Roman" w:cs="Times New Roman"/>
          <w:color w:val="000000" w:themeColor="text1"/>
        </w:rPr>
        <w:t>tristique</w:t>
      </w:r>
      <w:proofErr w:type="spellEnd"/>
      <w:r w:rsidRPr="005617FF">
        <w:rPr>
          <w:rFonts w:ascii="Times New Roman" w:hAnsi="Times New Roman" w:cs="Times New Roman"/>
          <w:color w:val="000000" w:themeColor="text1"/>
        </w:rPr>
        <w:t xml:space="preserve"> vitae </w:t>
      </w:r>
      <w:proofErr w:type="spellStart"/>
      <w:r w:rsidRPr="005617FF">
        <w:rPr>
          <w:rFonts w:ascii="Times New Roman" w:hAnsi="Times New Roman" w:cs="Times New Roman"/>
          <w:color w:val="000000" w:themeColor="text1"/>
        </w:rPr>
        <w:t>tellus</w:t>
      </w:r>
      <w:proofErr w:type="spellEnd"/>
      <w:r w:rsidRPr="005617FF">
        <w:rPr>
          <w:rFonts w:ascii="Times New Roman" w:hAnsi="Times New Roman" w:cs="Times New Roman"/>
          <w:color w:val="000000" w:themeColor="text1"/>
        </w:rPr>
        <w:t xml:space="preserve"> id,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tincidunt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tellus</w:t>
      </w:r>
      <w:proofErr w:type="spellEnd"/>
      <w:r w:rsidRPr="005617FF">
        <w:rPr>
          <w:rFonts w:ascii="Times New Roman" w:hAnsi="Times New Roman" w:cs="Times New Roman"/>
          <w:color w:val="000000" w:themeColor="text1"/>
        </w:rPr>
        <w:t xml:space="preserve">. In hac </w:t>
      </w:r>
      <w:proofErr w:type="spellStart"/>
      <w:r w:rsidRPr="005617FF">
        <w:rPr>
          <w:rFonts w:ascii="Times New Roman" w:hAnsi="Times New Roman" w:cs="Times New Roman"/>
          <w:color w:val="000000" w:themeColor="text1"/>
        </w:rPr>
        <w:t>habitasse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platea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dictumst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Interdum</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fames ac ante ipsum </w:t>
      </w:r>
      <w:proofErr w:type="spellStart"/>
      <w:r w:rsidRPr="005617FF">
        <w:rPr>
          <w:rFonts w:ascii="Times New Roman" w:hAnsi="Times New Roman" w:cs="Times New Roman"/>
          <w:color w:val="000000" w:themeColor="text1"/>
        </w:rPr>
        <w:t>primis</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faucibus</w:t>
      </w:r>
      <w:proofErr w:type="spellEnd"/>
      <w:r w:rsidRPr="005617FF">
        <w:rPr>
          <w:rFonts w:ascii="Times New Roman" w:hAnsi="Times New Roman" w:cs="Times New Roman"/>
          <w:color w:val="000000" w:themeColor="text1"/>
        </w:rPr>
        <w:t xml:space="preserve">. Donec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augue</w:t>
      </w:r>
      <w:proofErr w:type="spellEnd"/>
      <w:r w:rsidRPr="005617FF">
        <w:rPr>
          <w:rFonts w:ascii="Times New Roman" w:hAnsi="Times New Roman" w:cs="Times New Roman"/>
          <w:color w:val="000000" w:themeColor="text1"/>
        </w:rPr>
        <w:t xml:space="preserve">, ac </w:t>
      </w:r>
      <w:proofErr w:type="spellStart"/>
      <w:r w:rsidRPr="005617FF">
        <w:rPr>
          <w:rFonts w:ascii="Times New Roman" w:hAnsi="Times New Roman" w:cs="Times New Roman"/>
          <w:color w:val="000000" w:themeColor="text1"/>
        </w:rPr>
        <w:t>elementum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tristique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nunc</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magna. Donec </w:t>
      </w:r>
      <w:proofErr w:type="spellStart"/>
      <w:r w:rsidRPr="005617FF">
        <w:rPr>
          <w:rFonts w:ascii="Times New Roman" w:hAnsi="Times New Roman" w:cs="Times New Roman"/>
          <w:color w:val="000000" w:themeColor="text1"/>
        </w:rPr>
        <w:t>eget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euismod</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aliquam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w:t>
      </w:r>
    </w:p>
    <w:p w14:paraId="24C1E201" w14:textId="77777777" w:rsidR="008F5F12" w:rsidRPr="005617FF" w:rsidRDefault="008F5F12"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Donec libero </w:t>
      </w:r>
      <w:proofErr w:type="spellStart"/>
      <w:r w:rsidRPr="005617FF">
        <w:rPr>
          <w:rFonts w:ascii="Times New Roman" w:hAnsi="Times New Roman" w:cs="Times New Roman"/>
          <w:color w:val="000000" w:themeColor="text1"/>
        </w:rPr>
        <w:t>velit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in, tempus vel lorem. Donec </w:t>
      </w:r>
      <w:proofErr w:type="spellStart"/>
      <w:r w:rsidRPr="005617FF">
        <w:rPr>
          <w:rFonts w:ascii="Times New Roman" w:hAnsi="Times New Roman" w:cs="Times New Roman"/>
          <w:color w:val="000000" w:themeColor="text1"/>
        </w:rPr>
        <w:t>consectetur</w:t>
      </w:r>
      <w:proofErr w:type="spellEnd"/>
      <w:r w:rsidRPr="005617FF">
        <w:rPr>
          <w:rFonts w:ascii="Times New Roman" w:hAnsi="Times New Roman" w:cs="Times New Roman"/>
          <w:color w:val="000000" w:themeColor="text1"/>
        </w:rPr>
        <w:t xml:space="preserve"> dui lorem, gravida </w:t>
      </w:r>
      <w:proofErr w:type="spellStart"/>
      <w:r w:rsidRPr="005617FF">
        <w:rPr>
          <w:rFonts w:ascii="Times New Roman" w:hAnsi="Times New Roman" w:cs="Times New Roman"/>
          <w:color w:val="000000" w:themeColor="text1"/>
        </w:rPr>
        <w:t>eleifend</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blandit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Fusce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lorem, </w:t>
      </w:r>
      <w:proofErr w:type="spellStart"/>
      <w:r w:rsidRPr="005617FF">
        <w:rPr>
          <w:rFonts w:ascii="Times New Roman" w:hAnsi="Times New Roman" w:cs="Times New Roman"/>
          <w:color w:val="000000" w:themeColor="text1"/>
        </w:rPr>
        <w:t>volutpat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orci</w:t>
      </w:r>
      <w:proofErr w:type="spellEnd"/>
      <w:r w:rsidRPr="005617FF">
        <w:rPr>
          <w:rFonts w:ascii="Times New Roman" w:hAnsi="Times New Roman" w:cs="Times New Roman"/>
          <w:color w:val="000000" w:themeColor="text1"/>
        </w:rPr>
        <w:t xml:space="preserve"> id, </w:t>
      </w:r>
      <w:proofErr w:type="spellStart"/>
      <w:r w:rsidRPr="005617FF">
        <w:rPr>
          <w:rFonts w:ascii="Times New Roman" w:hAnsi="Times New Roman" w:cs="Times New Roman"/>
          <w:color w:val="000000" w:themeColor="text1"/>
        </w:rPr>
        <w:t>lobortis</w:t>
      </w:r>
      <w:proofErr w:type="spellEnd"/>
      <w:r w:rsidRPr="005617FF">
        <w:rPr>
          <w:rFonts w:ascii="Times New Roman" w:hAnsi="Times New Roman" w:cs="Times New Roman"/>
          <w:color w:val="000000" w:themeColor="text1"/>
        </w:rPr>
        <w:t xml:space="preserve"> semper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Nunc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molestie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elit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pharetra </w:t>
      </w:r>
      <w:proofErr w:type="spellStart"/>
      <w:r w:rsidRPr="005617FF">
        <w:rPr>
          <w:rFonts w:ascii="Times New Roman" w:hAnsi="Times New Roman" w:cs="Times New Roman"/>
          <w:color w:val="000000" w:themeColor="text1"/>
        </w:rPr>
        <w:t>enim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Phasellus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finibus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risus</w:t>
      </w:r>
      <w:proofErr w:type="spellEnd"/>
      <w:r w:rsidRPr="005617FF">
        <w:rPr>
          <w:rFonts w:ascii="Times New Roman" w:hAnsi="Times New Roman" w:cs="Times New Roman"/>
          <w:color w:val="000000" w:themeColor="text1"/>
        </w:rPr>
        <w:t xml:space="preserve"> at </w:t>
      </w:r>
      <w:proofErr w:type="spellStart"/>
      <w:r w:rsidRPr="005617FF">
        <w:rPr>
          <w:rFonts w:ascii="Times New Roman" w:hAnsi="Times New Roman" w:cs="Times New Roman"/>
          <w:color w:val="000000" w:themeColor="text1"/>
        </w:rPr>
        <w:t>iaculis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ornare</w:t>
      </w:r>
      <w:proofErr w:type="spellEnd"/>
      <w:r w:rsidRPr="005617FF">
        <w:rPr>
          <w:rFonts w:ascii="Times New Roman" w:hAnsi="Times New Roman" w:cs="Times New Roman"/>
          <w:color w:val="000000" w:themeColor="text1"/>
        </w:rPr>
        <w:t xml:space="preserve">. In hac </w:t>
      </w:r>
      <w:proofErr w:type="spellStart"/>
      <w:r w:rsidRPr="005617FF">
        <w:rPr>
          <w:rFonts w:ascii="Times New Roman" w:hAnsi="Times New Roman" w:cs="Times New Roman"/>
          <w:color w:val="000000" w:themeColor="text1"/>
        </w:rPr>
        <w:t>habitasse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platea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dictumst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Suspendisse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in ante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feugiat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Curabitur</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sodales</w:t>
      </w:r>
      <w:proofErr w:type="spellEnd"/>
      <w:r w:rsidRPr="005617FF">
        <w:rPr>
          <w:rFonts w:ascii="Times New Roman" w:hAnsi="Times New Roman" w:cs="Times New Roman"/>
          <w:color w:val="000000" w:themeColor="text1"/>
        </w:rPr>
        <w:t xml:space="preserve"> ante. Donec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gravida </w:t>
      </w:r>
      <w:proofErr w:type="spellStart"/>
      <w:r w:rsidRPr="005617FF">
        <w:rPr>
          <w:rFonts w:ascii="Times New Roman" w:hAnsi="Times New Roman" w:cs="Times New Roman"/>
          <w:color w:val="000000" w:themeColor="text1"/>
        </w:rPr>
        <w:t>nibh</w:t>
      </w:r>
      <w:proofErr w:type="spellEnd"/>
      <w:r w:rsidRPr="005617FF">
        <w:rPr>
          <w:rFonts w:ascii="Times New Roman" w:hAnsi="Times New Roman" w:cs="Times New Roman"/>
          <w:color w:val="000000" w:themeColor="text1"/>
        </w:rPr>
        <w:t xml:space="preserve">, ac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w:t>
      </w:r>
    </w:p>
    <w:p w14:paraId="72D7C6CF" w14:textId="08E57C4B" w:rsidR="0071475B" w:rsidRPr="005617FF" w:rsidRDefault="008F5F12"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Nunc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magna sed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Suspendisse</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nisl</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ullamcorper</w:t>
      </w:r>
      <w:proofErr w:type="spellEnd"/>
      <w:r w:rsidRPr="005617FF">
        <w:rPr>
          <w:rFonts w:ascii="Times New Roman" w:hAnsi="Times New Roman" w:cs="Times New Roman"/>
          <w:color w:val="000000" w:themeColor="text1"/>
        </w:rPr>
        <w:t xml:space="preserve"> mi. </w:t>
      </w:r>
      <w:proofErr w:type="spellStart"/>
      <w:r w:rsidRPr="005617FF">
        <w:rPr>
          <w:rFonts w:ascii="Times New Roman" w:hAnsi="Times New Roman" w:cs="Times New Roman"/>
          <w:color w:val="000000" w:themeColor="text1"/>
        </w:rPr>
        <w:t>Fusce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rutrum</w:t>
      </w:r>
      <w:proofErr w:type="spellEnd"/>
      <w:r w:rsidRPr="005617FF">
        <w:rPr>
          <w:rFonts w:ascii="Times New Roman" w:hAnsi="Times New Roman" w:cs="Times New Roman"/>
          <w:color w:val="000000" w:themeColor="text1"/>
        </w:rPr>
        <w:t xml:space="preserve"> ipsum at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 xml:space="preserve"> pharetra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facilisis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ultricies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enim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lastRenderedPageBreak/>
        <w:t>consequat</w:t>
      </w:r>
      <w:proofErr w:type="spellEnd"/>
      <w:r w:rsidRPr="005617FF">
        <w:rPr>
          <w:rFonts w:ascii="Times New Roman" w:hAnsi="Times New Roman" w:cs="Times New Roman"/>
          <w:color w:val="000000" w:themeColor="text1"/>
        </w:rPr>
        <w:t xml:space="preserve"> ante </w:t>
      </w:r>
      <w:proofErr w:type="spellStart"/>
      <w:r w:rsidRPr="005617FF">
        <w:rPr>
          <w:rFonts w:ascii="Times New Roman" w:hAnsi="Times New Roman" w:cs="Times New Roman"/>
          <w:color w:val="000000" w:themeColor="text1"/>
        </w:rPr>
        <w:t>sodales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nunc</w:t>
      </w:r>
      <w:proofErr w:type="spellEnd"/>
      <w:r w:rsidRPr="005617FF">
        <w:rPr>
          <w:rFonts w:ascii="Times New Roman" w:hAnsi="Times New Roman" w:cs="Times New Roman"/>
          <w:color w:val="000000" w:themeColor="text1"/>
        </w:rPr>
        <w:t xml:space="preserve"> vitae </w:t>
      </w:r>
      <w:proofErr w:type="spellStart"/>
      <w:r w:rsidRPr="005617FF">
        <w:rPr>
          <w:rFonts w:ascii="Times New Roman" w:hAnsi="Times New Roman" w:cs="Times New Roman"/>
          <w:color w:val="000000" w:themeColor="text1"/>
        </w:rPr>
        <w:t>purus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lobortis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dapibus</w:t>
      </w:r>
      <w:proofErr w:type="spellEnd"/>
      <w:r w:rsidRPr="005617FF">
        <w:rPr>
          <w:rFonts w:ascii="Times New Roman" w:hAnsi="Times New Roman" w:cs="Times New Roman"/>
          <w:color w:val="000000" w:themeColor="text1"/>
        </w:rPr>
        <w:t xml:space="preserve"> id sed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Vestibulum id vestibulum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egestas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ipsum ex,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interdum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aliquet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Nullam</w:t>
      </w:r>
      <w:proofErr w:type="spellEnd"/>
      <w:r w:rsidRPr="005617FF">
        <w:rPr>
          <w:rFonts w:ascii="Times New Roman" w:hAnsi="Times New Roman" w:cs="Times New Roman"/>
          <w:color w:val="000000" w:themeColor="text1"/>
        </w:rPr>
        <w:t xml:space="preserve"> vel </w:t>
      </w:r>
      <w:proofErr w:type="spellStart"/>
      <w:r w:rsidRPr="005617FF">
        <w:rPr>
          <w:rFonts w:ascii="Times New Roman" w:hAnsi="Times New Roman" w:cs="Times New Roman"/>
          <w:color w:val="000000" w:themeColor="text1"/>
        </w:rPr>
        <w:t>purus</w:t>
      </w:r>
      <w:proofErr w:type="spellEnd"/>
      <w:r w:rsidRPr="005617FF">
        <w:rPr>
          <w:rFonts w:ascii="Times New Roman" w:hAnsi="Times New Roman" w:cs="Times New Roman"/>
          <w:color w:val="000000" w:themeColor="text1"/>
        </w:rPr>
        <w:t xml:space="preserve"> id eros </w:t>
      </w:r>
      <w:proofErr w:type="spellStart"/>
      <w:r w:rsidRPr="005617FF">
        <w:rPr>
          <w:rFonts w:ascii="Times New Roman" w:hAnsi="Times New Roman" w:cs="Times New Roman"/>
          <w:color w:val="000000" w:themeColor="text1"/>
        </w:rPr>
        <w:t>suscipit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ultricies</w:t>
      </w:r>
      <w:proofErr w:type="spellEnd"/>
      <w:r w:rsidRPr="005617FF">
        <w:rPr>
          <w:rFonts w:ascii="Times New Roman" w:hAnsi="Times New Roman" w:cs="Times New Roman"/>
          <w:color w:val="000000" w:themeColor="text1"/>
        </w:rPr>
        <w:t xml:space="preserve">. Maecenas </w:t>
      </w:r>
      <w:proofErr w:type="spellStart"/>
      <w:r w:rsidRPr="005617FF">
        <w:rPr>
          <w:rFonts w:ascii="Times New Roman" w:hAnsi="Times New Roman" w:cs="Times New Roman"/>
          <w:color w:val="000000" w:themeColor="text1"/>
        </w:rPr>
        <w:t>augue</w:t>
      </w:r>
      <w:proofErr w:type="spellEnd"/>
      <w:r w:rsidRPr="005617FF">
        <w:rPr>
          <w:rFonts w:ascii="Times New Roman" w:hAnsi="Times New Roman" w:cs="Times New Roman"/>
          <w:color w:val="000000" w:themeColor="text1"/>
        </w:rPr>
        <w:t xml:space="preserve"> dolor, </w:t>
      </w:r>
      <w:proofErr w:type="spellStart"/>
      <w:r w:rsidRPr="005617FF">
        <w:rPr>
          <w:rFonts w:ascii="Times New Roman" w:hAnsi="Times New Roman" w:cs="Times New Roman"/>
          <w:color w:val="000000" w:themeColor="text1"/>
        </w:rPr>
        <w:t>sollicitudin</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eget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tempus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Vestibulum ligula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varius</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justo</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mollis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sollicitudin</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Nam vitae </w:t>
      </w:r>
      <w:proofErr w:type="spellStart"/>
      <w:r w:rsidRPr="005617FF">
        <w:rPr>
          <w:rFonts w:ascii="Times New Roman" w:hAnsi="Times New Roman" w:cs="Times New Roman"/>
          <w:color w:val="000000" w:themeColor="text1"/>
        </w:rPr>
        <w:t>dapibus</w:t>
      </w:r>
      <w:proofErr w:type="spellEnd"/>
      <w:r w:rsidRPr="005617FF">
        <w:rPr>
          <w:rFonts w:ascii="Times New Roman" w:hAnsi="Times New Roman" w:cs="Times New Roman"/>
          <w:color w:val="000000" w:themeColor="text1"/>
        </w:rPr>
        <w:t xml:space="preserve"> ante. Donec non </w:t>
      </w:r>
      <w:proofErr w:type="spellStart"/>
      <w:r w:rsidRPr="005617FF">
        <w:rPr>
          <w:rFonts w:ascii="Times New Roman" w:hAnsi="Times New Roman" w:cs="Times New Roman"/>
          <w:color w:val="000000" w:themeColor="text1"/>
        </w:rPr>
        <w:t>neque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hendrerit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luctus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urna</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tristique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lacus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Phasellus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enim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dolor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euismod</w:t>
      </w:r>
      <w:proofErr w:type="spellEnd"/>
      <w:r w:rsidRPr="005617FF">
        <w:rPr>
          <w:rFonts w:ascii="Times New Roman" w:hAnsi="Times New Roman" w:cs="Times New Roman"/>
          <w:color w:val="000000" w:themeColor="text1"/>
        </w:rPr>
        <w:t xml:space="preserve"> sed vitae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Proin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interdum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in, auctor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 xml:space="preserve">. Lorem ipsum dolor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consectetur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adipiscing</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elit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0071475B" w:rsidRPr="005617FF">
        <w:rPr>
          <w:rFonts w:ascii="Times New Roman" w:hAnsi="Times New Roman" w:cs="Times New Roman"/>
          <w:color w:val="000000" w:themeColor="text1"/>
        </w:rPr>
        <w:t xml:space="preserve"> </w:t>
      </w:r>
      <w:r w:rsidR="0071475B" w:rsidRPr="005617FF">
        <w:rPr>
          <w:rFonts w:ascii="Times New Roman" w:hAnsi="Times New Roman" w:cs="Times New Roman"/>
          <w:b/>
          <w:color w:val="000000" w:themeColor="text1"/>
        </w:rPr>
        <w:t>Equation 1</w:t>
      </w:r>
      <w:r w:rsidR="0071475B" w:rsidRPr="005617FF">
        <w:rPr>
          <w:rFonts w:ascii="Times New Roman" w:hAnsi="Times New Roman" w:cs="Times New Roman"/>
          <w:color w:val="000000" w:themeColor="text1"/>
        </w:rPr>
        <w:t>:</w:t>
      </w:r>
    </w:p>
    <w:p w14:paraId="456FEDD2" w14:textId="77777777" w:rsidR="00DE7BE7" w:rsidRDefault="00DE7BE7" w:rsidP="00DE7BE7">
      <w:pPr>
        <w:spacing w:after="0" w:line="240" w:lineRule="auto"/>
        <w:rPr>
          <w:rFonts w:ascii="Times New Roman" w:hAnsi="Times New Roman" w:cs="Times New Roman"/>
        </w:rPr>
      </w:pPr>
    </w:p>
    <w:p w14:paraId="5AF2D7D4" w14:textId="4B655AD0" w:rsidR="0071475B" w:rsidRDefault="00502D17" w:rsidP="00DE7BE7">
      <w:pPr>
        <w:spacing w:after="0" w:line="240" w:lineRule="auto"/>
        <w:rPr>
          <w:rFonts w:ascii="Times New Roman" w:hAnsi="Times New Roman" w:cs="Times New Roman"/>
          <w:color w:val="000000" w:themeColor="text1"/>
        </w:rPr>
      </w:pPr>
      <w:r w:rsidRPr="005617FF">
        <w:rPr>
          <w:rFonts w:ascii="Times New Roman" w:hAnsi="Times New Roman" w:cs="Times New Roman"/>
          <w:position w:val="-24"/>
        </w:rPr>
        <w:object w:dxaOrig="5940" w:dyaOrig="639" w14:anchorId="12A4F4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45pt;height:33.7pt" o:ole="">
            <v:imagedata r:id="rId11" o:title=""/>
          </v:shape>
          <o:OLEObject Type="Embed" ProgID="Equation.3" ShapeID="_x0000_i1025" DrawAspect="Content" ObjectID="_1720517287" r:id="rId12"/>
        </w:object>
      </w:r>
      <w:r w:rsidRPr="005617FF">
        <w:rPr>
          <w:rFonts w:ascii="Times New Roman" w:hAnsi="Times New Roman" w:cs="Times New Roman"/>
        </w:rPr>
        <w:t xml:space="preserve"> </w:t>
      </w:r>
      <w:r w:rsidRPr="005617FF">
        <w:rPr>
          <w:rFonts w:ascii="Times New Roman" w:hAnsi="Times New Roman" w:cs="Times New Roman"/>
        </w:rPr>
        <w:tab/>
      </w:r>
      <w:r w:rsidR="0071475B" w:rsidRPr="005617FF">
        <w:rPr>
          <w:rFonts w:ascii="Times New Roman" w:hAnsi="Times New Roman" w:cs="Times New Roman"/>
          <w:color w:val="000000" w:themeColor="text1"/>
        </w:rPr>
        <w:t xml:space="preserve">      (1)</w:t>
      </w:r>
    </w:p>
    <w:p w14:paraId="0A59CABD" w14:textId="77777777" w:rsidR="00DE7BE7" w:rsidRPr="005617FF" w:rsidRDefault="00DE7BE7" w:rsidP="00DE7BE7">
      <w:pPr>
        <w:spacing w:after="0" w:line="240" w:lineRule="auto"/>
        <w:rPr>
          <w:rFonts w:ascii="Times New Roman" w:hAnsi="Times New Roman" w:cs="Times New Roman"/>
          <w:color w:val="000000" w:themeColor="text1"/>
        </w:rPr>
      </w:pPr>
    </w:p>
    <w:p w14:paraId="33EC5BDA" w14:textId="607329BC" w:rsidR="0071475B" w:rsidRPr="005617FF" w:rsidRDefault="0071475B" w:rsidP="00DE7BE7">
      <w:pPr>
        <w:spacing w:after="0" w:line="240" w:lineRule="auto"/>
        <w:rPr>
          <w:rFonts w:ascii="Times New Roman" w:hAnsi="Times New Roman" w:cs="Times New Roman"/>
          <w:color w:val="000000" w:themeColor="text1"/>
        </w:rPr>
      </w:pPr>
      <w:r w:rsidRPr="005617FF">
        <w:rPr>
          <w:rFonts w:ascii="Times New Roman" w:hAnsi="Times New Roman" w:cs="Times New Roman"/>
          <w:color w:val="000000" w:themeColor="text1"/>
        </w:rPr>
        <w:tab/>
      </w:r>
      <w:r w:rsidR="008F5F12" w:rsidRPr="005617FF">
        <w:rPr>
          <w:rFonts w:ascii="Times New Roman" w:hAnsi="Times New Roman" w:cs="Times New Roman"/>
          <w:color w:val="000000" w:themeColor="text1"/>
        </w:rPr>
        <w:t xml:space="preserve">Sed </w:t>
      </w:r>
      <w:proofErr w:type="spellStart"/>
      <w:r w:rsidR="008F5F12" w:rsidRPr="005617FF">
        <w:rPr>
          <w:rFonts w:ascii="Times New Roman" w:hAnsi="Times New Roman" w:cs="Times New Roman"/>
          <w:color w:val="000000" w:themeColor="text1"/>
        </w:rPr>
        <w:t>eu</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lacus</w:t>
      </w:r>
      <w:proofErr w:type="spellEnd"/>
      <w:r w:rsidR="008F5F12" w:rsidRPr="005617FF">
        <w:rPr>
          <w:rFonts w:ascii="Times New Roman" w:hAnsi="Times New Roman" w:cs="Times New Roman"/>
          <w:color w:val="000000" w:themeColor="text1"/>
        </w:rPr>
        <w:t xml:space="preserve"> sit </w:t>
      </w:r>
      <w:proofErr w:type="spellStart"/>
      <w:r w:rsidR="008F5F12" w:rsidRPr="005617FF">
        <w:rPr>
          <w:rFonts w:ascii="Times New Roman" w:hAnsi="Times New Roman" w:cs="Times New Roman"/>
          <w:color w:val="000000" w:themeColor="text1"/>
        </w:rPr>
        <w:t>amet</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risus</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sodales</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pretium</w:t>
      </w:r>
      <w:proofErr w:type="spellEnd"/>
      <w:r w:rsidR="008F5F12" w:rsidRPr="005617FF">
        <w:rPr>
          <w:rFonts w:ascii="Times New Roman" w:hAnsi="Times New Roman" w:cs="Times New Roman"/>
          <w:color w:val="000000" w:themeColor="text1"/>
        </w:rPr>
        <w:t xml:space="preserve"> a ac ex. Donec gravida auctor </w:t>
      </w:r>
      <w:proofErr w:type="spellStart"/>
      <w:r w:rsidR="008F5F12" w:rsidRPr="005617FF">
        <w:rPr>
          <w:rFonts w:ascii="Times New Roman" w:hAnsi="Times New Roman" w:cs="Times New Roman"/>
          <w:color w:val="000000" w:themeColor="text1"/>
        </w:rPr>
        <w:t>efficitur</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Curabitur</w:t>
      </w:r>
      <w:proofErr w:type="spellEnd"/>
      <w:r w:rsidR="008F5F12" w:rsidRPr="005617FF">
        <w:rPr>
          <w:rFonts w:ascii="Times New Roman" w:hAnsi="Times New Roman" w:cs="Times New Roman"/>
          <w:color w:val="000000" w:themeColor="text1"/>
        </w:rPr>
        <w:t xml:space="preserve"> maximus </w:t>
      </w:r>
      <w:proofErr w:type="spellStart"/>
      <w:r w:rsidR="008F5F12" w:rsidRPr="005617FF">
        <w:rPr>
          <w:rFonts w:ascii="Times New Roman" w:hAnsi="Times New Roman" w:cs="Times New Roman"/>
          <w:color w:val="000000" w:themeColor="text1"/>
        </w:rPr>
        <w:t>pellentesque</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mollis</w:t>
      </w:r>
      <w:proofErr w:type="spellEnd"/>
      <w:r w:rsidR="008F5F12" w:rsidRPr="005617FF">
        <w:rPr>
          <w:rFonts w:ascii="Times New Roman" w:hAnsi="Times New Roman" w:cs="Times New Roman"/>
          <w:color w:val="000000" w:themeColor="text1"/>
        </w:rPr>
        <w:t xml:space="preserve">. Nam </w:t>
      </w:r>
      <w:proofErr w:type="spellStart"/>
      <w:r w:rsidR="008F5F12" w:rsidRPr="005617FF">
        <w:rPr>
          <w:rFonts w:ascii="Times New Roman" w:hAnsi="Times New Roman" w:cs="Times New Roman"/>
          <w:color w:val="000000" w:themeColor="text1"/>
        </w:rPr>
        <w:t>eu</w:t>
      </w:r>
      <w:proofErr w:type="spellEnd"/>
      <w:r w:rsidR="008F5F12" w:rsidRPr="005617FF">
        <w:rPr>
          <w:rFonts w:ascii="Times New Roman" w:hAnsi="Times New Roman" w:cs="Times New Roman"/>
          <w:color w:val="000000" w:themeColor="text1"/>
        </w:rPr>
        <w:t xml:space="preserve"> ante sit </w:t>
      </w:r>
      <w:proofErr w:type="spellStart"/>
      <w:r w:rsidR="008F5F12" w:rsidRPr="005617FF">
        <w:rPr>
          <w:rFonts w:ascii="Times New Roman" w:hAnsi="Times New Roman" w:cs="Times New Roman"/>
          <w:color w:val="000000" w:themeColor="text1"/>
        </w:rPr>
        <w:t>amet</w:t>
      </w:r>
      <w:proofErr w:type="spellEnd"/>
      <w:r w:rsidR="008F5F12" w:rsidRPr="005617FF">
        <w:rPr>
          <w:rFonts w:ascii="Times New Roman" w:hAnsi="Times New Roman" w:cs="Times New Roman"/>
          <w:color w:val="000000" w:themeColor="text1"/>
        </w:rPr>
        <w:t xml:space="preserve"> ex </w:t>
      </w:r>
      <w:proofErr w:type="spellStart"/>
      <w:r w:rsidR="008F5F12" w:rsidRPr="005617FF">
        <w:rPr>
          <w:rFonts w:ascii="Times New Roman" w:hAnsi="Times New Roman" w:cs="Times New Roman"/>
          <w:color w:val="000000" w:themeColor="text1"/>
        </w:rPr>
        <w:t>feugiat</w:t>
      </w:r>
      <w:proofErr w:type="spellEnd"/>
      <w:r w:rsidR="008F5F12" w:rsidRPr="005617FF">
        <w:rPr>
          <w:rFonts w:ascii="Times New Roman" w:hAnsi="Times New Roman" w:cs="Times New Roman"/>
          <w:color w:val="000000" w:themeColor="text1"/>
        </w:rPr>
        <w:t xml:space="preserve"> dictum </w:t>
      </w:r>
      <w:proofErr w:type="spellStart"/>
      <w:r w:rsidR="008F5F12" w:rsidRPr="005617FF">
        <w:rPr>
          <w:rFonts w:ascii="Times New Roman" w:hAnsi="Times New Roman" w:cs="Times New Roman"/>
          <w:color w:val="000000" w:themeColor="text1"/>
        </w:rPr>
        <w:t>eget</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eu</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nisl</w:t>
      </w:r>
      <w:proofErr w:type="spellEnd"/>
      <w:r w:rsidR="008F5F12" w:rsidRPr="005617FF">
        <w:rPr>
          <w:rFonts w:ascii="Times New Roman" w:hAnsi="Times New Roman" w:cs="Times New Roman"/>
          <w:color w:val="000000" w:themeColor="text1"/>
        </w:rPr>
        <w:t xml:space="preserve">. Nunc libero </w:t>
      </w:r>
      <w:proofErr w:type="spellStart"/>
      <w:r w:rsidR="008F5F12" w:rsidRPr="005617FF">
        <w:rPr>
          <w:rFonts w:ascii="Times New Roman" w:hAnsi="Times New Roman" w:cs="Times New Roman"/>
          <w:color w:val="000000" w:themeColor="text1"/>
        </w:rPr>
        <w:t>sem</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molestie</w:t>
      </w:r>
      <w:proofErr w:type="spellEnd"/>
      <w:r w:rsidR="008F5F12" w:rsidRPr="005617FF">
        <w:rPr>
          <w:rFonts w:ascii="Times New Roman" w:hAnsi="Times New Roman" w:cs="Times New Roman"/>
          <w:color w:val="000000" w:themeColor="text1"/>
        </w:rPr>
        <w:t xml:space="preserve"> at </w:t>
      </w:r>
      <w:proofErr w:type="spellStart"/>
      <w:r w:rsidR="008F5F12" w:rsidRPr="005617FF">
        <w:rPr>
          <w:rFonts w:ascii="Times New Roman" w:hAnsi="Times New Roman" w:cs="Times New Roman"/>
          <w:color w:val="000000" w:themeColor="text1"/>
        </w:rPr>
        <w:t>justo</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malesuada</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vehicula</w:t>
      </w:r>
      <w:proofErr w:type="spellEnd"/>
      <w:r w:rsidR="008F5F12" w:rsidRPr="005617FF">
        <w:rPr>
          <w:rFonts w:ascii="Times New Roman" w:hAnsi="Times New Roman" w:cs="Times New Roman"/>
          <w:color w:val="000000" w:themeColor="text1"/>
        </w:rPr>
        <w:t xml:space="preserve"> fermentum </w:t>
      </w:r>
      <w:proofErr w:type="spellStart"/>
      <w:r w:rsidR="008F5F12" w:rsidRPr="005617FF">
        <w:rPr>
          <w:rFonts w:ascii="Times New Roman" w:hAnsi="Times New Roman" w:cs="Times New Roman"/>
          <w:color w:val="000000" w:themeColor="text1"/>
        </w:rPr>
        <w:t>quam</w:t>
      </w:r>
      <w:proofErr w:type="spellEnd"/>
      <w:r w:rsidR="008F5F12" w:rsidRPr="005617FF">
        <w:rPr>
          <w:rFonts w:ascii="Times New Roman" w:hAnsi="Times New Roman" w:cs="Times New Roman"/>
          <w:color w:val="000000" w:themeColor="text1"/>
        </w:rPr>
        <w:t xml:space="preserve">. Maecenas </w:t>
      </w:r>
      <w:proofErr w:type="spellStart"/>
      <w:r w:rsidR="008F5F12" w:rsidRPr="005617FF">
        <w:rPr>
          <w:rFonts w:ascii="Times New Roman" w:hAnsi="Times New Roman" w:cs="Times New Roman"/>
          <w:color w:val="000000" w:themeColor="text1"/>
        </w:rPr>
        <w:t>hendrerit</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eget</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sem</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ut</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blandit</w:t>
      </w:r>
      <w:proofErr w:type="spellEnd"/>
      <w:r w:rsidR="008F5F12" w:rsidRPr="005617FF">
        <w:rPr>
          <w:rFonts w:ascii="Times New Roman" w:hAnsi="Times New Roman" w:cs="Times New Roman"/>
          <w:color w:val="000000" w:themeColor="text1"/>
        </w:rPr>
        <w:t xml:space="preserve">. Nam sit </w:t>
      </w:r>
      <w:proofErr w:type="spellStart"/>
      <w:r w:rsidR="008F5F12" w:rsidRPr="005617FF">
        <w:rPr>
          <w:rFonts w:ascii="Times New Roman" w:hAnsi="Times New Roman" w:cs="Times New Roman"/>
          <w:color w:val="000000" w:themeColor="text1"/>
        </w:rPr>
        <w:t>amet</w:t>
      </w:r>
      <w:proofErr w:type="spellEnd"/>
      <w:r w:rsidR="008F5F12" w:rsidRPr="005617FF">
        <w:rPr>
          <w:rFonts w:ascii="Times New Roman" w:hAnsi="Times New Roman" w:cs="Times New Roman"/>
          <w:color w:val="000000" w:themeColor="text1"/>
        </w:rPr>
        <w:t xml:space="preserve"> dolor </w:t>
      </w:r>
      <w:proofErr w:type="spellStart"/>
      <w:r w:rsidR="008F5F12" w:rsidRPr="005617FF">
        <w:rPr>
          <w:rFonts w:ascii="Times New Roman" w:hAnsi="Times New Roman" w:cs="Times New Roman"/>
          <w:color w:val="000000" w:themeColor="text1"/>
        </w:rPr>
        <w:t>volutpat</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sollicitudin</w:t>
      </w:r>
      <w:proofErr w:type="spellEnd"/>
      <w:r w:rsidR="008F5F12" w:rsidRPr="005617FF">
        <w:rPr>
          <w:rFonts w:ascii="Times New Roman" w:hAnsi="Times New Roman" w:cs="Times New Roman"/>
          <w:color w:val="000000" w:themeColor="text1"/>
        </w:rPr>
        <w:t xml:space="preserve"> mi </w:t>
      </w:r>
      <w:proofErr w:type="spellStart"/>
      <w:r w:rsidR="008F5F12" w:rsidRPr="005617FF">
        <w:rPr>
          <w:rFonts w:ascii="Times New Roman" w:hAnsi="Times New Roman" w:cs="Times New Roman"/>
          <w:color w:val="000000" w:themeColor="text1"/>
        </w:rPr>
        <w:t>iaculis</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bibendum</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 xml:space="preserve"> </w:t>
      </w:r>
      <w:r w:rsidRPr="005617FF">
        <w:rPr>
          <w:rFonts w:ascii="Times New Roman" w:hAnsi="Times New Roman" w:cs="Times New Roman"/>
          <w:b/>
          <w:color w:val="000000" w:themeColor="text1"/>
        </w:rPr>
        <w:t>Equation 2</w:t>
      </w:r>
      <w:r w:rsidRPr="005617FF">
        <w:rPr>
          <w:rFonts w:ascii="Times New Roman" w:hAnsi="Times New Roman" w:cs="Times New Roman"/>
          <w:color w:val="000000" w:themeColor="text1"/>
        </w:rPr>
        <w:t xml:space="preserve">:  </w:t>
      </w:r>
    </w:p>
    <w:p w14:paraId="260F4DE4" w14:textId="77777777" w:rsidR="00502D17" w:rsidRPr="005617FF" w:rsidRDefault="00502D17" w:rsidP="00DE7BE7">
      <w:pPr>
        <w:spacing w:after="0" w:line="240" w:lineRule="auto"/>
        <w:rPr>
          <w:rFonts w:ascii="Times New Roman" w:hAnsi="Times New Roman" w:cs="Times New Roman"/>
          <w:color w:val="000000" w:themeColor="text1"/>
        </w:rPr>
      </w:pPr>
    </w:p>
    <w:p w14:paraId="0D8C93E3" w14:textId="4EC63C97" w:rsidR="0071475B" w:rsidRPr="005617FF" w:rsidRDefault="00502D17" w:rsidP="00DE7BE7">
      <w:pPr>
        <w:spacing w:after="0" w:line="240" w:lineRule="auto"/>
        <w:rPr>
          <w:rFonts w:ascii="Times New Roman" w:hAnsi="Times New Roman" w:cs="Times New Roman"/>
          <w:color w:val="000000" w:themeColor="text1"/>
        </w:rPr>
      </w:pPr>
      <w:r w:rsidRPr="005617FF">
        <w:rPr>
          <w:rFonts w:ascii="Times New Roman" w:hAnsi="Times New Roman" w:cs="Times New Roman"/>
          <w:position w:val="-14"/>
        </w:rPr>
        <w:object w:dxaOrig="8220" w:dyaOrig="380" w14:anchorId="6E3F32CD">
          <v:shape id="_x0000_i1026" type="#_x0000_t75" style="width:404.75pt;height:18.45pt" o:ole="">
            <v:imagedata r:id="rId13" o:title=""/>
          </v:shape>
          <o:OLEObject Type="Embed" ProgID="Equation.3" ShapeID="_x0000_i1026" DrawAspect="Content" ObjectID="_1720517288" r:id="rId14"/>
        </w:object>
      </w:r>
      <w:r w:rsidRPr="005617FF">
        <w:rPr>
          <w:rFonts w:ascii="Times New Roman" w:hAnsi="Times New Roman" w:cs="Times New Roman"/>
        </w:rPr>
        <w:tab/>
      </w:r>
      <w:r w:rsidR="0071475B" w:rsidRPr="005617FF">
        <w:rPr>
          <w:rFonts w:ascii="Times New Roman" w:hAnsi="Times New Roman" w:cs="Times New Roman"/>
          <w:color w:val="000000" w:themeColor="text1"/>
          <w:vertAlign w:val="subscript"/>
        </w:rPr>
        <w:t xml:space="preserve">           </w:t>
      </w:r>
      <w:r w:rsidR="0071475B" w:rsidRPr="005617FF">
        <w:rPr>
          <w:rFonts w:ascii="Times New Roman" w:hAnsi="Times New Roman" w:cs="Times New Roman"/>
          <w:color w:val="000000" w:themeColor="text1"/>
        </w:rPr>
        <w:t>(2)</w:t>
      </w:r>
    </w:p>
    <w:p w14:paraId="5DADF5C5" w14:textId="77777777" w:rsidR="00DE7BE7" w:rsidRDefault="00DE7BE7" w:rsidP="00DE7BE7">
      <w:pPr>
        <w:spacing w:after="0" w:line="240" w:lineRule="auto"/>
        <w:ind w:firstLine="720"/>
        <w:rPr>
          <w:rFonts w:ascii="Times New Roman" w:hAnsi="Times New Roman" w:cs="Times New Roman"/>
          <w:color w:val="000000" w:themeColor="text1"/>
        </w:rPr>
      </w:pPr>
    </w:p>
    <w:p w14:paraId="7548106C" w14:textId="33A1B51D" w:rsidR="008F5F12" w:rsidRPr="005617FF" w:rsidRDefault="008F5F12"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Donec libero </w:t>
      </w:r>
      <w:proofErr w:type="spellStart"/>
      <w:r w:rsidRPr="005617FF">
        <w:rPr>
          <w:rFonts w:ascii="Times New Roman" w:hAnsi="Times New Roman" w:cs="Times New Roman"/>
          <w:color w:val="000000" w:themeColor="text1"/>
        </w:rPr>
        <w:t>velit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in, tempus vel lorem. Donec </w:t>
      </w:r>
      <w:proofErr w:type="spellStart"/>
      <w:r w:rsidRPr="005617FF">
        <w:rPr>
          <w:rFonts w:ascii="Times New Roman" w:hAnsi="Times New Roman" w:cs="Times New Roman"/>
          <w:color w:val="000000" w:themeColor="text1"/>
        </w:rPr>
        <w:t>consectetur</w:t>
      </w:r>
      <w:proofErr w:type="spellEnd"/>
      <w:r w:rsidRPr="005617FF">
        <w:rPr>
          <w:rFonts w:ascii="Times New Roman" w:hAnsi="Times New Roman" w:cs="Times New Roman"/>
          <w:color w:val="000000" w:themeColor="text1"/>
        </w:rPr>
        <w:t xml:space="preserve"> dui lorem, gravida </w:t>
      </w:r>
      <w:proofErr w:type="spellStart"/>
      <w:r w:rsidRPr="005617FF">
        <w:rPr>
          <w:rFonts w:ascii="Times New Roman" w:hAnsi="Times New Roman" w:cs="Times New Roman"/>
          <w:color w:val="000000" w:themeColor="text1"/>
        </w:rPr>
        <w:t>eleifend</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blandit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Fusce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lorem, </w:t>
      </w:r>
      <w:proofErr w:type="spellStart"/>
      <w:r w:rsidRPr="005617FF">
        <w:rPr>
          <w:rFonts w:ascii="Times New Roman" w:hAnsi="Times New Roman" w:cs="Times New Roman"/>
          <w:color w:val="000000" w:themeColor="text1"/>
        </w:rPr>
        <w:t>volutpat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orci</w:t>
      </w:r>
      <w:proofErr w:type="spellEnd"/>
      <w:r w:rsidRPr="005617FF">
        <w:rPr>
          <w:rFonts w:ascii="Times New Roman" w:hAnsi="Times New Roman" w:cs="Times New Roman"/>
          <w:color w:val="000000" w:themeColor="text1"/>
        </w:rPr>
        <w:t xml:space="preserve"> id, </w:t>
      </w:r>
      <w:proofErr w:type="spellStart"/>
      <w:r w:rsidRPr="005617FF">
        <w:rPr>
          <w:rFonts w:ascii="Times New Roman" w:hAnsi="Times New Roman" w:cs="Times New Roman"/>
          <w:color w:val="000000" w:themeColor="text1"/>
        </w:rPr>
        <w:t>lobortis</w:t>
      </w:r>
      <w:proofErr w:type="spellEnd"/>
      <w:r w:rsidRPr="005617FF">
        <w:rPr>
          <w:rFonts w:ascii="Times New Roman" w:hAnsi="Times New Roman" w:cs="Times New Roman"/>
          <w:color w:val="000000" w:themeColor="text1"/>
        </w:rPr>
        <w:t xml:space="preserve"> semper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Nunc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molestie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elit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pharetra </w:t>
      </w:r>
      <w:proofErr w:type="spellStart"/>
      <w:r w:rsidRPr="005617FF">
        <w:rPr>
          <w:rFonts w:ascii="Times New Roman" w:hAnsi="Times New Roman" w:cs="Times New Roman"/>
          <w:color w:val="000000" w:themeColor="text1"/>
        </w:rPr>
        <w:t>enim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Phasellus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finibus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risus</w:t>
      </w:r>
      <w:proofErr w:type="spellEnd"/>
      <w:r w:rsidRPr="005617FF">
        <w:rPr>
          <w:rFonts w:ascii="Times New Roman" w:hAnsi="Times New Roman" w:cs="Times New Roman"/>
          <w:color w:val="000000" w:themeColor="text1"/>
        </w:rPr>
        <w:t xml:space="preserve"> at </w:t>
      </w:r>
      <w:proofErr w:type="spellStart"/>
      <w:r w:rsidRPr="005617FF">
        <w:rPr>
          <w:rFonts w:ascii="Times New Roman" w:hAnsi="Times New Roman" w:cs="Times New Roman"/>
          <w:color w:val="000000" w:themeColor="text1"/>
        </w:rPr>
        <w:t>iaculis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ornare</w:t>
      </w:r>
      <w:proofErr w:type="spellEnd"/>
      <w:r w:rsidRPr="005617FF">
        <w:rPr>
          <w:rFonts w:ascii="Times New Roman" w:hAnsi="Times New Roman" w:cs="Times New Roman"/>
          <w:color w:val="000000" w:themeColor="text1"/>
        </w:rPr>
        <w:t xml:space="preserve">. In hac </w:t>
      </w:r>
      <w:proofErr w:type="spellStart"/>
      <w:r w:rsidRPr="005617FF">
        <w:rPr>
          <w:rFonts w:ascii="Times New Roman" w:hAnsi="Times New Roman" w:cs="Times New Roman"/>
          <w:color w:val="000000" w:themeColor="text1"/>
        </w:rPr>
        <w:t>habitasse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platea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dictumst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Suspendisse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in ante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feugiat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Curabitur</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sodales</w:t>
      </w:r>
      <w:proofErr w:type="spellEnd"/>
      <w:r w:rsidRPr="005617FF">
        <w:rPr>
          <w:rFonts w:ascii="Times New Roman" w:hAnsi="Times New Roman" w:cs="Times New Roman"/>
          <w:color w:val="000000" w:themeColor="text1"/>
        </w:rPr>
        <w:t xml:space="preserve"> ante. Donec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gravida </w:t>
      </w:r>
      <w:proofErr w:type="spellStart"/>
      <w:r w:rsidRPr="005617FF">
        <w:rPr>
          <w:rFonts w:ascii="Times New Roman" w:hAnsi="Times New Roman" w:cs="Times New Roman"/>
          <w:color w:val="000000" w:themeColor="text1"/>
        </w:rPr>
        <w:t>nibh</w:t>
      </w:r>
      <w:proofErr w:type="spellEnd"/>
      <w:r w:rsidRPr="005617FF">
        <w:rPr>
          <w:rFonts w:ascii="Times New Roman" w:hAnsi="Times New Roman" w:cs="Times New Roman"/>
          <w:color w:val="000000" w:themeColor="text1"/>
        </w:rPr>
        <w:t xml:space="preserve">, ac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w:t>
      </w:r>
    </w:p>
    <w:p w14:paraId="1520D95C" w14:textId="1A73AF5B" w:rsidR="0071475B" w:rsidRPr="005617FF" w:rsidRDefault="008F5F12"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Nunc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magna sed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Suspendisse</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nisl</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ullamcorper</w:t>
      </w:r>
      <w:proofErr w:type="spellEnd"/>
      <w:r w:rsidRPr="005617FF">
        <w:rPr>
          <w:rFonts w:ascii="Times New Roman" w:hAnsi="Times New Roman" w:cs="Times New Roman"/>
          <w:color w:val="000000" w:themeColor="text1"/>
        </w:rPr>
        <w:t xml:space="preserve"> mi. </w:t>
      </w:r>
      <w:proofErr w:type="spellStart"/>
      <w:r w:rsidRPr="005617FF">
        <w:rPr>
          <w:rFonts w:ascii="Times New Roman" w:hAnsi="Times New Roman" w:cs="Times New Roman"/>
          <w:color w:val="000000" w:themeColor="text1"/>
        </w:rPr>
        <w:t>Fusce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rutrum</w:t>
      </w:r>
      <w:proofErr w:type="spellEnd"/>
      <w:r w:rsidRPr="005617FF">
        <w:rPr>
          <w:rFonts w:ascii="Times New Roman" w:hAnsi="Times New Roman" w:cs="Times New Roman"/>
          <w:color w:val="000000" w:themeColor="text1"/>
        </w:rPr>
        <w:t xml:space="preserve"> ipsum at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 xml:space="preserve"> pharetra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facilisis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ultricies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enim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consequat</w:t>
      </w:r>
      <w:proofErr w:type="spellEnd"/>
      <w:r w:rsidRPr="005617FF">
        <w:rPr>
          <w:rFonts w:ascii="Times New Roman" w:hAnsi="Times New Roman" w:cs="Times New Roman"/>
          <w:color w:val="000000" w:themeColor="text1"/>
        </w:rPr>
        <w:t xml:space="preserve"> ante </w:t>
      </w:r>
      <w:proofErr w:type="spellStart"/>
      <w:r w:rsidRPr="005617FF">
        <w:rPr>
          <w:rFonts w:ascii="Times New Roman" w:hAnsi="Times New Roman" w:cs="Times New Roman"/>
          <w:color w:val="000000" w:themeColor="text1"/>
        </w:rPr>
        <w:t>sodales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nunc</w:t>
      </w:r>
      <w:proofErr w:type="spellEnd"/>
      <w:r w:rsidRPr="005617FF">
        <w:rPr>
          <w:rFonts w:ascii="Times New Roman" w:hAnsi="Times New Roman" w:cs="Times New Roman"/>
          <w:color w:val="000000" w:themeColor="text1"/>
        </w:rPr>
        <w:t xml:space="preserve"> vitae </w:t>
      </w:r>
      <w:proofErr w:type="spellStart"/>
      <w:r w:rsidRPr="005617FF">
        <w:rPr>
          <w:rFonts w:ascii="Times New Roman" w:hAnsi="Times New Roman" w:cs="Times New Roman"/>
          <w:color w:val="000000" w:themeColor="text1"/>
        </w:rPr>
        <w:t>purus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lobortis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dapibus</w:t>
      </w:r>
      <w:proofErr w:type="spellEnd"/>
      <w:r w:rsidRPr="005617FF">
        <w:rPr>
          <w:rFonts w:ascii="Times New Roman" w:hAnsi="Times New Roman" w:cs="Times New Roman"/>
          <w:color w:val="000000" w:themeColor="text1"/>
        </w:rPr>
        <w:t xml:space="preserve"> id sed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Vestibulum id vestibulum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egestas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ipsum ex,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interdum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aliquet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Nullam</w:t>
      </w:r>
      <w:proofErr w:type="spellEnd"/>
      <w:r w:rsidRPr="005617FF">
        <w:rPr>
          <w:rFonts w:ascii="Times New Roman" w:hAnsi="Times New Roman" w:cs="Times New Roman"/>
          <w:color w:val="000000" w:themeColor="text1"/>
        </w:rPr>
        <w:t xml:space="preserve"> vel </w:t>
      </w:r>
      <w:proofErr w:type="spellStart"/>
      <w:r w:rsidRPr="005617FF">
        <w:rPr>
          <w:rFonts w:ascii="Times New Roman" w:hAnsi="Times New Roman" w:cs="Times New Roman"/>
          <w:color w:val="000000" w:themeColor="text1"/>
        </w:rPr>
        <w:t>purus</w:t>
      </w:r>
      <w:proofErr w:type="spellEnd"/>
      <w:r w:rsidRPr="005617FF">
        <w:rPr>
          <w:rFonts w:ascii="Times New Roman" w:hAnsi="Times New Roman" w:cs="Times New Roman"/>
          <w:color w:val="000000" w:themeColor="text1"/>
        </w:rPr>
        <w:t xml:space="preserve"> id eros </w:t>
      </w:r>
      <w:proofErr w:type="spellStart"/>
      <w:r w:rsidRPr="005617FF">
        <w:rPr>
          <w:rFonts w:ascii="Times New Roman" w:hAnsi="Times New Roman" w:cs="Times New Roman"/>
          <w:color w:val="000000" w:themeColor="text1"/>
        </w:rPr>
        <w:t>suscipit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ultricies</w:t>
      </w:r>
      <w:proofErr w:type="spellEnd"/>
      <w:r w:rsidRPr="005617FF">
        <w:rPr>
          <w:rFonts w:ascii="Times New Roman" w:hAnsi="Times New Roman" w:cs="Times New Roman"/>
          <w:color w:val="000000" w:themeColor="text1"/>
        </w:rPr>
        <w:t xml:space="preserve">. Maecenas </w:t>
      </w:r>
      <w:proofErr w:type="spellStart"/>
      <w:r w:rsidRPr="005617FF">
        <w:rPr>
          <w:rFonts w:ascii="Times New Roman" w:hAnsi="Times New Roman" w:cs="Times New Roman"/>
          <w:color w:val="000000" w:themeColor="text1"/>
        </w:rPr>
        <w:t>augue</w:t>
      </w:r>
      <w:proofErr w:type="spellEnd"/>
      <w:r w:rsidRPr="005617FF">
        <w:rPr>
          <w:rFonts w:ascii="Times New Roman" w:hAnsi="Times New Roman" w:cs="Times New Roman"/>
          <w:color w:val="000000" w:themeColor="text1"/>
        </w:rPr>
        <w:t xml:space="preserve"> dolor, </w:t>
      </w:r>
      <w:proofErr w:type="spellStart"/>
      <w:r w:rsidRPr="005617FF">
        <w:rPr>
          <w:rFonts w:ascii="Times New Roman" w:hAnsi="Times New Roman" w:cs="Times New Roman"/>
          <w:color w:val="000000" w:themeColor="text1"/>
        </w:rPr>
        <w:t>sollicitudin</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eget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tempus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Vestibulum ligula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varius</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justo</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mollis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sollicitudin</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Nam vitae </w:t>
      </w:r>
      <w:proofErr w:type="spellStart"/>
      <w:r w:rsidRPr="005617FF">
        <w:rPr>
          <w:rFonts w:ascii="Times New Roman" w:hAnsi="Times New Roman" w:cs="Times New Roman"/>
          <w:color w:val="000000" w:themeColor="text1"/>
        </w:rPr>
        <w:t>dapibus</w:t>
      </w:r>
      <w:proofErr w:type="spellEnd"/>
      <w:r w:rsidRPr="005617FF">
        <w:rPr>
          <w:rFonts w:ascii="Times New Roman" w:hAnsi="Times New Roman" w:cs="Times New Roman"/>
          <w:color w:val="000000" w:themeColor="text1"/>
        </w:rPr>
        <w:t xml:space="preserve"> ante. Donec non </w:t>
      </w:r>
      <w:proofErr w:type="spellStart"/>
      <w:r w:rsidRPr="005617FF">
        <w:rPr>
          <w:rFonts w:ascii="Times New Roman" w:hAnsi="Times New Roman" w:cs="Times New Roman"/>
          <w:color w:val="000000" w:themeColor="text1"/>
        </w:rPr>
        <w:t>neque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hendrerit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luctus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urna</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tristique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lacus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Phasellus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enim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dolor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euismod</w:t>
      </w:r>
      <w:proofErr w:type="spellEnd"/>
      <w:r w:rsidRPr="005617FF">
        <w:rPr>
          <w:rFonts w:ascii="Times New Roman" w:hAnsi="Times New Roman" w:cs="Times New Roman"/>
          <w:color w:val="000000" w:themeColor="text1"/>
        </w:rPr>
        <w:t xml:space="preserve"> sed vitae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Proin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interdum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in, auctor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 xml:space="preserve">. Lorem ipsum dolor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consectetur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adipiscing</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elit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w:t>
      </w:r>
    </w:p>
    <w:p w14:paraId="631AF49F" w14:textId="77777777" w:rsidR="008F5F12" w:rsidRPr="005617FF" w:rsidRDefault="008F5F12" w:rsidP="00DE7BE7">
      <w:pPr>
        <w:spacing w:after="0" w:line="240" w:lineRule="auto"/>
        <w:rPr>
          <w:rFonts w:ascii="Times New Roman" w:hAnsi="Times New Roman" w:cs="Times New Roman"/>
          <w:b/>
          <w:color w:val="000000" w:themeColor="text1"/>
        </w:rPr>
      </w:pPr>
    </w:p>
    <w:p w14:paraId="23D3684E" w14:textId="06BCD415" w:rsidR="00F5375C" w:rsidRPr="005617FF" w:rsidRDefault="0099587D" w:rsidP="00DE7BE7">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t>CONCLUSIONS</w:t>
      </w:r>
    </w:p>
    <w:p w14:paraId="632D50E8" w14:textId="18FDB00E" w:rsidR="0071475B" w:rsidRPr="005617FF" w:rsidRDefault="008F5F12" w:rsidP="00DE7BE7">
      <w:pPr>
        <w:spacing w:after="0" w:line="240" w:lineRule="auto"/>
        <w:ind w:firstLine="720"/>
        <w:rPr>
          <w:rFonts w:ascii="Times New Roman" w:hAnsi="Times New Roman" w:cs="Times New Roman"/>
          <w:color w:val="000000" w:themeColor="text1"/>
        </w:rPr>
      </w:pP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urna</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sed sem. Nam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tempor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placerat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a, </w:t>
      </w:r>
      <w:proofErr w:type="spellStart"/>
      <w:r w:rsidRPr="005617FF">
        <w:rPr>
          <w:rFonts w:ascii="Times New Roman" w:hAnsi="Times New Roman" w:cs="Times New Roman"/>
          <w:color w:val="000000" w:themeColor="text1"/>
        </w:rPr>
        <w:t>imperdiet</w:t>
      </w:r>
      <w:proofErr w:type="spellEnd"/>
      <w:r w:rsidRPr="005617FF">
        <w:rPr>
          <w:rFonts w:ascii="Times New Roman" w:hAnsi="Times New Roman" w:cs="Times New Roman"/>
          <w:color w:val="000000" w:themeColor="text1"/>
        </w:rPr>
        <w:t xml:space="preserve"> ante. Integer </w:t>
      </w:r>
      <w:proofErr w:type="spellStart"/>
      <w:r w:rsidRPr="005617FF">
        <w:rPr>
          <w:rFonts w:ascii="Times New Roman" w:hAnsi="Times New Roman" w:cs="Times New Roman"/>
          <w:color w:val="000000" w:themeColor="text1"/>
        </w:rPr>
        <w:t>eleifend</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aliquam</w:t>
      </w:r>
      <w:proofErr w:type="spellEnd"/>
      <w:r w:rsidRPr="005617FF">
        <w:rPr>
          <w:rFonts w:ascii="Times New Roman" w:hAnsi="Times New Roman" w:cs="Times New Roman"/>
          <w:color w:val="000000" w:themeColor="text1"/>
        </w:rPr>
        <w:t xml:space="preserve"> magna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viverra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consequat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sem</w:t>
      </w:r>
      <w:proofErr w:type="spellEnd"/>
      <w:r w:rsidRPr="005617FF">
        <w:rPr>
          <w:rFonts w:ascii="Times New Roman" w:hAnsi="Times New Roman" w:cs="Times New Roman"/>
          <w:color w:val="000000" w:themeColor="text1"/>
        </w:rPr>
        <w:t xml:space="preserve"> vitae mi lacinia maximus. </w:t>
      </w:r>
      <w:proofErr w:type="spellStart"/>
      <w:r w:rsidRPr="005617FF">
        <w:rPr>
          <w:rFonts w:ascii="Times New Roman" w:hAnsi="Times New Roman" w:cs="Times New Roman"/>
          <w:color w:val="000000" w:themeColor="text1"/>
        </w:rPr>
        <w:t>Fusce</w:t>
      </w:r>
      <w:proofErr w:type="spellEnd"/>
      <w:r w:rsidRPr="005617FF">
        <w:rPr>
          <w:rFonts w:ascii="Times New Roman" w:hAnsi="Times New Roman" w:cs="Times New Roman"/>
          <w:color w:val="000000" w:themeColor="text1"/>
        </w:rPr>
        <w:t xml:space="preserve"> id </w:t>
      </w:r>
      <w:proofErr w:type="spellStart"/>
      <w:r w:rsidRPr="005617FF">
        <w:rPr>
          <w:rFonts w:ascii="Times New Roman" w:hAnsi="Times New Roman" w:cs="Times New Roman"/>
          <w:color w:val="000000" w:themeColor="text1"/>
        </w:rPr>
        <w:t>ullamcorper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nibh</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nunc</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leo</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nisi,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nisl</w:t>
      </w:r>
      <w:proofErr w:type="spellEnd"/>
      <w:r w:rsidRPr="005617FF">
        <w:rPr>
          <w:rFonts w:ascii="Times New Roman" w:hAnsi="Times New Roman" w:cs="Times New Roman"/>
          <w:color w:val="000000" w:themeColor="text1"/>
        </w:rPr>
        <w:t xml:space="preserve"> non libero. </w:t>
      </w:r>
      <w:proofErr w:type="spellStart"/>
      <w:r w:rsidRPr="005617FF">
        <w:rPr>
          <w:rFonts w:ascii="Times New Roman" w:hAnsi="Times New Roman" w:cs="Times New Roman"/>
          <w:color w:val="000000" w:themeColor="text1"/>
        </w:rPr>
        <w:t>Suspendisse</w:t>
      </w:r>
      <w:proofErr w:type="spellEnd"/>
      <w:r w:rsidRPr="005617FF">
        <w:rPr>
          <w:rFonts w:ascii="Times New Roman" w:hAnsi="Times New Roman" w:cs="Times New Roman"/>
          <w:color w:val="000000" w:themeColor="text1"/>
        </w:rPr>
        <w:t xml:space="preserve"> libero </w:t>
      </w:r>
      <w:proofErr w:type="spellStart"/>
      <w:r w:rsidRPr="005617FF">
        <w:rPr>
          <w:rFonts w:ascii="Times New Roman" w:hAnsi="Times New Roman" w:cs="Times New Roman"/>
          <w:color w:val="000000" w:themeColor="text1"/>
        </w:rPr>
        <w:t>sapien</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fringilla</w:t>
      </w:r>
      <w:proofErr w:type="spellEnd"/>
      <w:r w:rsidRPr="005617FF">
        <w:rPr>
          <w:rFonts w:ascii="Times New Roman" w:hAnsi="Times New Roman" w:cs="Times New Roman"/>
          <w:color w:val="000000" w:themeColor="text1"/>
        </w:rPr>
        <w:t xml:space="preserve"> a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a </w:t>
      </w:r>
      <w:proofErr w:type="spellStart"/>
      <w:r w:rsidRPr="005617FF">
        <w:rPr>
          <w:rFonts w:ascii="Times New Roman" w:hAnsi="Times New Roman" w:cs="Times New Roman"/>
          <w:color w:val="000000" w:themeColor="text1"/>
        </w:rPr>
        <w:t>lacus</w:t>
      </w:r>
      <w:proofErr w:type="spellEnd"/>
      <w:r w:rsidRPr="005617FF">
        <w:rPr>
          <w:rFonts w:ascii="Times New Roman" w:hAnsi="Times New Roman" w:cs="Times New Roman"/>
          <w:color w:val="000000" w:themeColor="text1"/>
        </w:rPr>
        <w:t xml:space="preserve">. Proin id </w:t>
      </w:r>
      <w:proofErr w:type="spellStart"/>
      <w:r w:rsidRPr="005617FF">
        <w:rPr>
          <w:rFonts w:ascii="Times New Roman" w:hAnsi="Times New Roman" w:cs="Times New Roman"/>
          <w:color w:val="000000" w:themeColor="text1"/>
        </w:rPr>
        <w:t>elementum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Cras dolor libero,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in magna vitae, </w:t>
      </w:r>
      <w:proofErr w:type="spellStart"/>
      <w:r w:rsidRPr="005617FF">
        <w:rPr>
          <w:rFonts w:ascii="Times New Roman" w:hAnsi="Times New Roman" w:cs="Times New Roman"/>
          <w:color w:val="000000" w:themeColor="text1"/>
        </w:rPr>
        <w:t>tincidunt</w:t>
      </w:r>
      <w:proofErr w:type="spellEnd"/>
      <w:r w:rsidRPr="005617FF">
        <w:rPr>
          <w:rFonts w:ascii="Times New Roman" w:hAnsi="Times New Roman" w:cs="Times New Roman"/>
          <w:color w:val="000000" w:themeColor="text1"/>
        </w:rPr>
        <w:t xml:space="preserve"> porta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Vestibulum ante ipsum </w:t>
      </w:r>
      <w:proofErr w:type="spellStart"/>
      <w:r w:rsidRPr="005617FF">
        <w:rPr>
          <w:rFonts w:ascii="Times New Roman" w:hAnsi="Times New Roman" w:cs="Times New Roman"/>
          <w:color w:val="000000" w:themeColor="text1"/>
        </w:rPr>
        <w:t>primis</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faucibus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orci</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luctus</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cubilia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Curae</w:t>
      </w:r>
      <w:proofErr w:type="spellEnd"/>
      <w:r w:rsidRPr="005617FF">
        <w:rPr>
          <w:rFonts w:ascii="Times New Roman" w:hAnsi="Times New Roman" w:cs="Times New Roman"/>
          <w:color w:val="000000" w:themeColor="text1"/>
        </w:rPr>
        <w:t xml:space="preserve">; Ut </w:t>
      </w:r>
      <w:proofErr w:type="spellStart"/>
      <w:r w:rsidRPr="005617FF">
        <w:rPr>
          <w:rFonts w:ascii="Times New Roman" w:hAnsi="Times New Roman" w:cs="Times New Roman"/>
          <w:color w:val="000000" w:themeColor="text1"/>
        </w:rPr>
        <w:t>pretium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nisi, in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rhoncus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Curabitur</w:t>
      </w:r>
      <w:proofErr w:type="spellEnd"/>
      <w:r w:rsidRPr="005617FF">
        <w:rPr>
          <w:rFonts w:ascii="Times New Roman" w:hAnsi="Times New Roman" w:cs="Times New Roman"/>
          <w:color w:val="000000" w:themeColor="text1"/>
        </w:rPr>
        <w:t xml:space="preserve"> pulvinar </w:t>
      </w:r>
      <w:proofErr w:type="spellStart"/>
      <w:r w:rsidRPr="005617FF">
        <w:rPr>
          <w:rFonts w:ascii="Times New Roman" w:hAnsi="Times New Roman" w:cs="Times New Roman"/>
          <w:color w:val="000000" w:themeColor="text1"/>
        </w:rPr>
        <w:t>scelerisque</w:t>
      </w:r>
      <w:proofErr w:type="spellEnd"/>
      <w:r w:rsidRPr="005617FF">
        <w:rPr>
          <w:rFonts w:ascii="Times New Roman" w:hAnsi="Times New Roman" w:cs="Times New Roman"/>
          <w:color w:val="000000" w:themeColor="text1"/>
        </w:rPr>
        <w:t xml:space="preserve"> ligula in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w:t>
      </w:r>
    </w:p>
    <w:p w14:paraId="5C85CB57" w14:textId="77777777" w:rsidR="0071475B" w:rsidRPr="005617FF" w:rsidRDefault="0071475B" w:rsidP="00DE7BE7">
      <w:pPr>
        <w:spacing w:after="0" w:line="240" w:lineRule="auto"/>
        <w:rPr>
          <w:rFonts w:ascii="Times New Roman" w:hAnsi="Times New Roman" w:cs="Times New Roman"/>
          <w:color w:val="000000" w:themeColor="text1"/>
        </w:rPr>
      </w:pPr>
    </w:p>
    <w:p w14:paraId="3AA2BD13" w14:textId="60B873AF" w:rsidR="00AC74C0" w:rsidRPr="005617FF" w:rsidRDefault="0099587D" w:rsidP="00DE7BE7">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t>ACKNOWLEDGMENTS</w:t>
      </w:r>
    </w:p>
    <w:p w14:paraId="6D0ED2A1" w14:textId="612A9183" w:rsidR="00BE21DE" w:rsidRPr="005617FF" w:rsidRDefault="008F5F12"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Nunc eros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dapibus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nisl</w:t>
      </w:r>
      <w:proofErr w:type="spellEnd"/>
      <w:r w:rsidRPr="005617FF">
        <w:rPr>
          <w:rFonts w:ascii="Times New Roman" w:hAnsi="Times New Roman" w:cs="Times New Roman"/>
          <w:color w:val="000000" w:themeColor="text1"/>
        </w:rPr>
        <w:t xml:space="preserve"> convallis,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facilisis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sapien</w:t>
      </w:r>
      <w:proofErr w:type="spellEnd"/>
      <w:r w:rsidRPr="005617FF">
        <w:rPr>
          <w:rFonts w:ascii="Times New Roman" w:hAnsi="Times New Roman" w:cs="Times New Roman"/>
          <w:color w:val="000000" w:themeColor="text1"/>
        </w:rPr>
        <w:t xml:space="preserve">. Duis vel magna ac ligula </w:t>
      </w:r>
      <w:proofErr w:type="spellStart"/>
      <w:r w:rsidRPr="005617FF">
        <w:rPr>
          <w:rFonts w:ascii="Times New Roman" w:hAnsi="Times New Roman" w:cs="Times New Roman"/>
          <w:color w:val="000000" w:themeColor="text1"/>
        </w:rPr>
        <w:t>rutrum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volutpat</w:t>
      </w:r>
      <w:proofErr w:type="spellEnd"/>
      <w:r w:rsidRPr="005617FF">
        <w:rPr>
          <w:rFonts w:ascii="Times New Roman" w:hAnsi="Times New Roman" w:cs="Times New Roman"/>
          <w:color w:val="000000" w:themeColor="text1"/>
        </w:rPr>
        <w:t xml:space="preserve">. Donec sed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ipsum. Morbi sed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sem. </w:t>
      </w:r>
      <w:proofErr w:type="spellStart"/>
      <w:r w:rsidRPr="005617FF">
        <w:rPr>
          <w:rFonts w:ascii="Times New Roman" w:hAnsi="Times New Roman" w:cs="Times New Roman"/>
          <w:color w:val="000000" w:themeColor="text1"/>
        </w:rPr>
        <w:t>Etiam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elementum</w:t>
      </w:r>
      <w:proofErr w:type="spellEnd"/>
      <w:r w:rsidRPr="005617FF">
        <w:rPr>
          <w:rFonts w:ascii="Times New Roman" w:hAnsi="Times New Roman" w:cs="Times New Roman"/>
          <w:color w:val="000000" w:themeColor="text1"/>
        </w:rPr>
        <w:t xml:space="preserve">. In a </w:t>
      </w:r>
      <w:proofErr w:type="spellStart"/>
      <w:r w:rsidRPr="005617FF">
        <w:rPr>
          <w:rFonts w:ascii="Times New Roman" w:hAnsi="Times New Roman" w:cs="Times New Roman"/>
          <w:color w:val="000000" w:themeColor="text1"/>
        </w:rPr>
        <w:t>tempor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congue</w:t>
      </w:r>
      <w:proofErr w:type="spellEnd"/>
      <w:r w:rsidRPr="005617FF">
        <w:rPr>
          <w:rFonts w:ascii="Times New Roman" w:hAnsi="Times New Roman" w:cs="Times New Roman"/>
          <w:color w:val="000000" w:themeColor="text1"/>
        </w:rPr>
        <w:t xml:space="preserve"> in diam ac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Praesent</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ornare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Etiam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est</w:t>
      </w:r>
      <w:proofErr w:type="spellEnd"/>
      <w:r w:rsidRPr="005617FF">
        <w:rPr>
          <w:rFonts w:ascii="Times New Roman" w:hAnsi="Times New Roman" w:cs="Times New Roman"/>
          <w:color w:val="000000" w:themeColor="text1"/>
        </w:rPr>
        <w:t xml:space="preserve"> ante, </w:t>
      </w:r>
      <w:proofErr w:type="spellStart"/>
      <w:r w:rsidRPr="005617FF">
        <w:rPr>
          <w:rFonts w:ascii="Times New Roman" w:hAnsi="Times New Roman" w:cs="Times New Roman"/>
          <w:color w:val="000000" w:themeColor="text1"/>
        </w:rPr>
        <w:t>tristique</w:t>
      </w:r>
      <w:proofErr w:type="spellEnd"/>
      <w:r w:rsidRPr="005617FF">
        <w:rPr>
          <w:rFonts w:ascii="Times New Roman" w:hAnsi="Times New Roman" w:cs="Times New Roman"/>
          <w:color w:val="000000" w:themeColor="text1"/>
        </w:rPr>
        <w:t xml:space="preserve"> vitae </w:t>
      </w:r>
      <w:proofErr w:type="spellStart"/>
      <w:r w:rsidRPr="005617FF">
        <w:rPr>
          <w:rFonts w:ascii="Times New Roman" w:hAnsi="Times New Roman" w:cs="Times New Roman"/>
          <w:color w:val="000000" w:themeColor="text1"/>
        </w:rPr>
        <w:t>tellus</w:t>
      </w:r>
      <w:proofErr w:type="spellEnd"/>
      <w:r w:rsidRPr="005617FF">
        <w:rPr>
          <w:rFonts w:ascii="Times New Roman" w:hAnsi="Times New Roman" w:cs="Times New Roman"/>
          <w:color w:val="000000" w:themeColor="text1"/>
        </w:rPr>
        <w:t xml:space="preserve"> id,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tincidunt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tellus</w:t>
      </w:r>
      <w:proofErr w:type="spellEnd"/>
      <w:r w:rsidRPr="005617FF">
        <w:rPr>
          <w:rFonts w:ascii="Times New Roman" w:hAnsi="Times New Roman" w:cs="Times New Roman"/>
          <w:color w:val="000000" w:themeColor="text1"/>
        </w:rPr>
        <w:t xml:space="preserve">. In hac </w:t>
      </w:r>
      <w:proofErr w:type="spellStart"/>
      <w:r w:rsidRPr="005617FF">
        <w:rPr>
          <w:rFonts w:ascii="Times New Roman" w:hAnsi="Times New Roman" w:cs="Times New Roman"/>
          <w:color w:val="000000" w:themeColor="text1"/>
        </w:rPr>
        <w:t>habitasse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platea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dictumst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Interdum</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fames ac ante ipsum </w:t>
      </w:r>
      <w:proofErr w:type="spellStart"/>
      <w:r w:rsidRPr="005617FF">
        <w:rPr>
          <w:rFonts w:ascii="Times New Roman" w:hAnsi="Times New Roman" w:cs="Times New Roman"/>
          <w:color w:val="000000" w:themeColor="text1"/>
        </w:rPr>
        <w:t>primis</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faucibus</w:t>
      </w:r>
      <w:proofErr w:type="spellEnd"/>
      <w:r w:rsidRPr="005617FF">
        <w:rPr>
          <w:rFonts w:ascii="Times New Roman" w:hAnsi="Times New Roman" w:cs="Times New Roman"/>
          <w:color w:val="000000" w:themeColor="text1"/>
        </w:rPr>
        <w:t xml:space="preserve">. Donec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augue</w:t>
      </w:r>
      <w:proofErr w:type="spellEnd"/>
      <w:r w:rsidRPr="005617FF">
        <w:rPr>
          <w:rFonts w:ascii="Times New Roman" w:hAnsi="Times New Roman" w:cs="Times New Roman"/>
          <w:color w:val="000000" w:themeColor="text1"/>
        </w:rPr>
        <w:t xml:space="preserve">, ac </w:t>
      </w:r>
      <w:proofErr w:type="spellStart"/>
      <w:r w:rsidRPr="005617FF">
        <w:rPr>
          <w:rFonts w:ascii="Times New Roman" w:hAnsi="Times New Roman" w:cs="Times New Roman"/>
          <w:color w:val="000000" w:themeColor="text1"/>
        </w:rPr>
        <w:t>elementum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tristique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nunc</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magna. Donec </w:t>
      </w:r>
      <w:proofErr w:type="spellStart"/>
      <w:r w:rsidRPr="005617FF">
        <w:rPr>
          <w:rFonts w:ascii="Times New Roman" w:hAnsi="Times New Roman" w:cs="Times New Roman"/>
          <w:color w:val="000000" w:themeColor="text1"/>
        </w:rPr>
        <w:t>eget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euismod</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aliquam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w:t>
      </w:r>
    </w:p>
    <w:p w14:paraId="650EBEF9" w14:textId="11D93990" w:rsidR="00C959CE" w:rsidRPr="005617FF" w:rsidRDefault="00C959CE" w:rsidP="00DE7BE7">
      <w:pPr>
        <w:spacing w:after="0" w:line="240" w:lineRule="auto"/>
        <w:rPr>
          <w:rFonts w:ascii="Times New Roman" w:hAnsi="Times New Roman" w:cs="Times New Roman"/>
          <w:b/>
          <w:color w:val="000000" w:themeColor="text1"/>
        </w:rPr>
      </w:pPr>
    </w:p>
    <w:p w14:paraId="5FBCBAD4" w14:textId="46DD47FF" w:rsidR="00BE21DE" w:rsidRPr="005617FF" w:rsidRDefault="0099587D" w:rsidP="00DE7BE7">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t>AUTHOR CONTRIBUTIONS</w:t>
      </w:r>
    </w:p>
    <w:p w14:paraId="080F6AD2" w14:textId="06E077A4" w:rsidR="00D94AF5" w:rsidRPr="005617FF" w:rsidRDefault="0099587D" w:rsidP="00DE7BE7">
      <w:pPr>
        <w:spacing w:after="0" w:line="240" w:lineRule="auto"/>
        <w:rPr>
          <w:rFonts w:ascii="Times New Roman" w:hAnsi="Times New Roman" w:cs="Times New Roman"/>
          <w:color w:val="000000" w:themeColor="text1"/>
        </w:rPr>
      </w:pPr>
      <w:r w:rsidRPr="005617FF">
        <w:rPr>
          <w:rFonts w:ascii="Times New Roman" w:hAnsi="Times New Roman" w:cs="Times New Roman"/>
          <w:color w:val="000000" w:themeColor="text1"/>
        </w:rPr>
        <w:t>The authors confirm contribution to the paper as follows: study conception and design:</w:t>
      </w:r>
      <w:r w:rsidR="00DE7BE7">
        <w:rPr>
          <w:rFonts w:ascii="Times New Roman" w:hAnsi="Times New Roman" w:cs="Times New Roman"/>
          <w:color w:val="000000" w:themeColor="text1"/>
        </w:rPr>
        <w:t xml:space="preserve"> </w:t>
      </w:r>
      <w:r w:rsidRPr="005617FF">
        <w:rPr>
          <w:rFonts w:ascii="Times New Roman" w:hAnsi="Times New Roman" w:cs="Times New Roman"/>
          <w:color w:val="000000" w:themeColor="text1"/>
        </w:rPr>
        <w:t>X. Author, Y. Author; data collection: Y. Author; analysis and interpretation of results: X.</w:t>
      </w:r>
      <w:r w:rsidR="00DE7BE7">
        <w:rPr>
          <w:rFonts w:ascii="Times New Roman" w:hAnsi="Times New Roman" w:cs="Times New Roman"/>
          <w:color w:val="000000" w:themeColor="text1"/>
        </w:rPr>
        <w:t xml:space="preserve"> </w:t>
      </w:r>
      <w:r w:rsidRPr="005617FF">
        <w:rPr>
          <w:rFonts w:ascii="Times New Roman" w:hAnsi="Times New Roman" w:cs="Times New Roman"/>
          <w:color w:val="000000" w:themeColor="text1"/>
        </w:rPr>
        <w:t>Author, Y. Author. Z. Author; draft manuscript preparation: Y. Author. Z. Author. All</w:t>
      </w:r>
      <w:r w:rsidR="00DE7BE7">
        <w:rPr>
          <w:rFonts w:ascii="Times New Roman" w:hAnsi="Times New Roman" w:cs="Times New Roman"/>
          <w:color w:val="000000" w:themeColor="text1"/>
        </w:rPr>
        <w:t xml:space="preserve"> </w:t>
      </w:r>
      <w:r w:rsidRPr="005617FF">
        <w:rPr>
          <w:rFonts w:ascii="Times New Roman" w:hAnsi="Times New Roman" w:cs="Times New Roman"/>
          <w:color w:val="000000" w:themeColor="text1"/>
        </w:rPr>
        <w:t>authors reviewed the results and approved the final version of the manuscript.</w:t>
      </w:r>
      <w:r w:rsidR="00D94AF5" w:rsidRPr="005617FF">
        <w:rPr>
          <w:rFonts w:ascii="Times New Roman" w:hAnsi="Times New Roman" w:cs="Times New Roman"/>
          <w:color w:val="000000" w:themeColor="text1"/>
        </w:rPr>
        <w:br w:type="page"/>
      </w:r>
    </w:p>
    <w:p w14:paraId="252F9246" w14:textId="77777777" w:rsidR="009C0681" w:rsidRPr="005617FF" w:rsidRDefault="009C0681" w:rsidP="00DE7BE7">
      <w:pPr>
        <w:spacing w:after="0" w:line="240" w:lineRule="auto"/>
        <w:rPr>
          <w:rFonts w:ascii="Times New Roman" w:hAnsi="Times New Roman" w:cs="Times New Roman"/>
          <w:b/>
          <w:noProof/>
          <w:color w:val="000000" w:themeColor="text1"/>
        </w:rPr>
        <w:sectPr w:rsidR="009C0681" w:rsidRPr="005617FF" w:rsidSect="009C0681">
          <w:headerReference w:type="default" r:id="rId15"/>
          <w:footerReference w:type="default" r:id="rId16"/>
          <w:pgSz w:w="12240" w:h="15840"/>
          <w:pgMar w:top="1440" w:right="1440" w:bottom="1440" w:left="1440" w:header="720" w:footer="720" w:gutter="0"/>
          <w:lnNumType w:countBy="1"/>
          <w:cols w:space="720"/>
          <w:titlePg/>
          <w:docGrid w:linePitch="360"/>
        </w:sectPr>
      </w:pPr>
    </w:p>
    <w:p w14:paraId="2B5440A1" w14:textId="7F9228AE" w:rsidR="00D94AF5" w:rsidRPr="005617FF" w:rsidRDefault="0099587D" w:rsidP="00DE7BE7">
      <w:pPr>
        <w:spacing w:after="0" w:line="240" w:lineRule="auto"/>
        <w:rPr>
          <w:rFonts w:ascii="Times New Roman" w:hAnsi="Times New Roman" w:cs="Times New Roman"/>
          <w:b/>
          <w:noProof/>
          <w:color w:val="000000" w:themeColor="text1"/>
        </w:rPr>
      </w:pPr>
      <w:r w:rsidRPr="005617FF">
        <w:rPr>
          <w:rFonts w:ascii="Times New Roman" w:hAnsi="Times New Roman" w:cs="Times New Roman"/>
          <w:b/>
          <w:noProof/>
          <w:color w:val="000000" w:themeColor="text1"/>
        </w:rPr>
        <w:lastRenderedPageBreak/>
        <w:t>REFERENCES</w:t>
      </w:r>
    </w:p>
    <w:p w14:paraId="6745FF44" w14:textId="389DC5AB" w:rsidR="008F5F12" w:rsidRPr="000C02D6" w:rsidRDefault="00307495" w:rsidP="005F6934">
      <w:pPr>
        <w:pStyle w:val="Bibliography"/>
        <w:rPr>
          <w:rFonts w:ascii="Times New Roman" w:hAnsi="Times New Roman" w:cs="Times New Roman"/>
        </w:rPr>
      </w:pPr>
      <w:bookmarkStart w:id="0" w:name="_Ref489385633"/>
      <w:r w:rsidRPr="000C02D6">
        <w:rPr>
          <w:rFonts w:ascii="Times New Roman" w:hAnsi="Times New Roman" w:cs="Times New Roman"/>
          <w:iCs/>
        </w:rPr>
        <w:t>1.</w:t>
      </w:r>
      <w:r w:rsidRPr="000C02D6">
        <w:rPr>
          <w:rFonts w:ascii="Times New Roman" w:hAnsi="Times New Roman" w:cs="Times New Roman"/>
          <w:i/>
          <w:iCs/>
        </w:rPr>
        <w:t xml:space="preserve"> </w:t>
      </w:r>
      <w:bookmarkEnd w:id="0"/>
      <w:r w:rsidR="005F6934" w:rsidRPr="000C02D6">
        <w:rPr>
          <w:rFonts w:ascii="Times New Roman" w:hAnsi="Times New Roman" w:cs="Times New Roman"/>
        </w:rPr>
        <w:t xml:space="preserve">McHugh, </w:t>
      </w:r>
      <w:proofErr w:type="spellStart"/>
      <w:r w:rsidR="005F6934" w:rsidRPr="000C02D6">
        <w:rPr>
          <w:rFonts w:ascii="Times New Roman" w:hAnsi="Times New Roman" w:cs="Times New Roman"/>
        </w:rPr>
        <w:t>Bibiana</w:t>
      </w:r>
      <w:proofErr w:type="spellEnd"/>
      <w:r w:rsidR="005F6934" w:rsidRPr="000C02D6">
        <w:rPr>
          <w:rFonts w:ascii="Times New Roman" w:hAnsi="Times New Roman" w:cs="Times New Roman"/>
        </w:rPr>
        <w:t xml:space="preserve">. 2013. “Pioneering Open Data Standards: The GTFS Story.” In </w:t>
      </w:r>
      <w:r w:rsidR="005F6934" w:rsidRPr="000C02D6">
        <w:rPr>
          <w:rFonts w:ascii="Times New Roman" w:hAnsi="Times New Roman" w:cs="Times New Roman"/>
          <w:i/>
          <w:iCs/>
        </w:rPr>
        <w:t>Beyond Transparency: Open Data and the Future of Civic Innovation</w:t>
      </w:r>
      <w:r w:rsidR="005F6934" w:rsidRPr="000C02D6">
        <w:rPr>
          <w:rFonts w:ascii="Times New Roman" w:hAnsi="Times New Roman" w:cs="Times New Roman"/>
        </w:rPr>
        <w:t>, edited by Brett Goldstein and Lauren Dyson, 1st edition, 125–36. San Francisco: Code for America Press.</w:t>
      </w:r>
    </w:p>
    <w:p w14:paraId="7F5746EA" w14:textId="49D0068A" w:rsidR="003602F3" w:rsidRDefault="00682C97" w:rsidP="003602F3">
      <w:pPr>
        <w:pStyle w:val="Bibliography"/>
        <w:rPr>
          <w:rFonts w:ascii="Times New Roman" w:hAnsi="Times New Roman" w:cs="Times New Roman"/>
        </w:rPr>
      </w:pPr>
      <w:r w:rsidRPr="000C02D6">
        <w:rPr>
          <w:rFonts w:ascii="Times New Roman" w:hAnsi="Times New Roman" w:cs="Times New Roman"/>
          <w:noProof/>
          <w:color w:val="000000" w:themeColor="text1"/>
        </w:rPr>
        <w:t xml:space="preserve">2. </w:t>
      </w:r>
      <w:r w:rsidR="003602F3" w:rsidRPr="000C02D6">
        <w:rPr>
          <w:rFonts w:ascii="Times New Roman" w:hAnsi="Times New Roman" w:cs="Times New Roman"/>
        </w:rPr>
        <w:t xml:space="preserve">Frick, Karen </w:t>
      </w:r>
      <w:proofErr w:type="spellStart"/>
      <w:r w:rsidR="003602F3" w:rsidRPr="000C02D6">
        <w:rPr>
          <w:rFonts w:ascii="Times New Roman" w:hAnsi="Times New Roman" w:cs="Times New Roman"/>
        </w:rPr>
        <w:t>Trapenberg</w:t>
      </w:r>
      <w:proofErr w:type="spellEnd"/>
      <w:r w:rsidR="003602F3" w:rsidRPr="000C02D6">
        <w:rPr>
          <w:rFonts w:ascii="Times New Roman" w:hAnsi="Times New Roman" w:cs="Times New Roman"/>
        </w:rPr>
        <w:t xml:space="preserve">, </w:t>
      </w:r>
      <w:proofErr w:type="spellStart"/>
      <w:r w:rsidR="003602F3" w:rsidRPr="000C02D6">
        <w:rPr>
          <w:rFonts w:ascii="Times New Roman" w:hAnsi="Times New Roman" w:cs="Times New Roman"/>
        </w:rPr>
        <w:t>Tanu</w:t>
      </w:r>
      <w:proofErr w:type="spellEnd"/>
      <w:r w:rsidR="003602F3" w:rsidRPr="000C02D6">
        <w:rPr>
          <w:rFonts w:ascii="Times New Roman" w:hAnsi="Times New Roman" w:cs="Times New Roman"/>
        </w:rPr>
        <w:t xml:space="preserve"> Kumar, and Alison Post. 2020. “Background Paper: The General Transit Feed Specification (GTFS) Makes Trip-Planning Easier — Especially During a Pandemic — Yet Its Use by California Agencies Is Uneven.” University of California Institute of Transportation Studies. 10.7922/G2ZG6QJZ.</w:t>
      </w:r>
    </w:p>
    <w:p w14:paraId="4C97B359" w14:textId="69C8CB75" w:rsidR="004217BC" w:rsidRPr="004217BC" w:rsidRDefault="004217BC" w:rsidP="004217BC">
      <w:pPr>
        <w:rPr>
          <w:rFonts w:ascii="Times New Roman" w:hAnsi="Times New Roman" w:cs="Times New Roman"/>
          <w:sz w:val="28"/>
          <w:szCs w:val="28"/>
        </w:rPr>
      </w:pPr>
      <w:r w:rsidRPr="004217BC">
        <w:rPr>
          <w:rFonts w:ascii="Times New Roman" w:hAnsi="Times New Roman" w:cs="Times New Roman"/>
        </w:rPr>
        <w:t xml:space="preserve">3. </w:t>
      </w:r>
      <w:proofErr w:type="spellStart"/>
      <w:r w:rsidRPr="004217BC">
        <w:rPr>
          <w:rFonts w:ascii="Times New Roman" w:hAnsi="Times New Roman" w:cs="Times New Roman"/>
        </w:rPr>
        <w:t>Dedehayir</w:t>
      </w:r>
      <w:proofErr w:type="spellEnd"/>
      <w:r w:rsidRPr="004217BC">
        <w:rPr>
          <w:rFonts w:ascii="Times New Roman" w:hAnsi="Times New Roman" w:cs="Times New Roman"/>
        </w:rPr>
        <w:t xml:space="preserve">, </w:t>
      </w:r>
      <w:proofErr w:type="spellStart"/>
      <w:r w:rsidRPr="004217BC">
        <w:rPr>
          <w:rFonts w:ascii="Times New Roman" w:hAnsi="Times New Roman" w:cs="Times New Roman"/>
        </w:rPr>
        <w:t>Ozgur</w:t>
      </w:r>
      <w:proofErr w:type="spellEnd"/>
      <w:r w:rsidRPr="004217BC">
        <w:rPr>
          <w:rFonts w:ascii="Times New Roman" w:hAnsi="Times New Roman" w:cs="Times New Roman"/>
        </w:rPr>
        <w:t xml:space="preserve">, Roland J. </w:t>
      </w:r>
      <w:proofErr w:type="spellStart"/>
      <w:r w:rsidRPr="004217BC">
        <w:rPr>
          <w:rFonts w:ascii="Times New Roman" w:hAnsi="Times New Roman" w:cs="Times New Roman"/>
        </w:rPr>
        <w:t>Ortt</w:t>
      </w:r>
      <w:proofErr w:type="spellEnd"/>
      <w:r w:rsidRPr="004217BC">
        <w:rPr>
          <w:rFonts w:ascii="Times New Roman" w:hAnsi="Times New Roman" w:cs="Times New Roman"/>
        </w:rPr>
        <w:t xml:space="preserve">, Carla </w:t>
      </w:r>
      <w:proofErr w:type="spellStart"/>
      <w:r w:rsidRPr="004217BC">
        <w:rPr>
          <w:rFonts w:ascii="Times New Roman" w:hAnsi="Times New Roman" w:cs="Times New Roman"/>
        </w:rPr>
        <w:t>Riverola</w:t>
      </w:r>
      <w:proofErr w:type="spellEnd"/>
      <w:r w:rsidRPr="004217BC">
        <w:rPr>
          <w:rFonts w:ascii="Times New Roman" w:hAnsi="Times New Roman" w:cs="Times New Roman"/>
        </w:rPr>
        <w:t xml:space="preserve">, and </w:t>
      </w:r>
      <w:proofErr w:type="spellStart"/>
      <w:r w:rsidRPr="004217BC">
        <w:rPr>
          <w:rFonts w:ascii="Times New Roman" w:hAnsi="Times New Roman" w:cs="Times New Roman"/>
        </w:rPr>
        <w:t>Francesc</w:t>
      </w:r>
      <w:proofErr w:type="spellEnd"/>
      <w:r w:rsidRPr="004217BC">
        <w:rPr>
          <w:rFonts w:ascii="Times New Roman" w:hAnsi="Times New Roman" w:cs="Times New Roman"/>
        </w:rPr>
        <w:t xml:space="preserve"> </w:t>
      </w:r>
      <w:proofErr w:type="spellStart"/>
      <w:r w:rsidRPr="004217BC">
        <w:rPr>
          <w:rFonts w:ascii="Times New Roman" w:hAnsi="Times New Roman" w:cs="Times New Roman"/>
        </w:rPr>
        <w:t>Miralles</w:t>
      </w:r>
      <w:proofErr w:type="spellEnd"/>
      <w:r w:rsidRPr="004217BC">
        <w:rPr>
          <w:rFonts w:ascii="Times New Roman" w:hAnsi="Times New Roman" w:cs="Times New Roman"/>
        </w:rPr>
        <w:t xml:space="preserve">. 2017. “Innovators and Early Adopters in the Diffusion of Innovations: A Literature Review.” </w:t>
      </w:r>
      <w:r w:rsidRPr="004217BC">
        <w:rPr>
          <w:rFonts w:ascii="Times New Roman" w:hAnsi="Times New Roman" w:cs="Times New Roman"/>
          <w:i/>
          <w:iCs/>
        </w:rPr>
        <w:t>International Journal of Innovation Management</w:t>
      </w:r>
      <w:r w:rsidRPr="004217BC">
        <w:rPr>
          <w:rFonts w:ascii="Times New Roman" w:hAnsi="Times New Roman" w:cs="Times New Roman"/>
        </w:rPr>
        <w:t xml:space="preserve"> 21 (08): 1740010. https://doi.org/10.1142/S1363919617400102.</w:t>
      </w:r>
    </w:p>
    <w:p w14:paraId="6A9771A1" w14:textId="2BB083B4" w:rsidR="006B2C9E" w:rsidRPr="000C02D6" w:rsidRDefault="004217BC" w:rsidP="003602F3">
      <w:pPr>
        <w:pStyle w:val="Bibliography"/>
        <w:rPr>
          <w:rFonts w:ascii="Times New Roman" w:hAnsi="Times New Roman" w:cs="Times New Roman"/>
        </w:rPr>
      </w:pPr>
      <w:r>
        <w:rPr>
          <w:rFonts w:ascii="Times New Roman" w:hAnsi="Times New Roman" w:cs="Times New Roman"/>
          <w:noProof/>
          <w:color w:val="000000" w:themeColor="text1"/>
        </w:rPr>
        <w:t>4</w:t>
      </w:r>
      <w:r w:rsidR="006B2C9E" w:rsidRPr="000C02D6">
        <w:rPr>
          <w:rFonts w:ascii="Times New Roman" w:hAnsi="Times New Roman" w:cs="Times New Roman"/>
          <w:noProof/>
          <w:color w:val="000000" w:themeColor="text1"/>
        </w:rPr>
        <w:t xml:space="preserve">. </w:t>
      </w:r>
      <w:r w:rsidR="003602F3" w:rsidRPr="000C02D6">
        <w:rPr>
          <w:rFonts w:ascii="Times New Roman" w:hAnsi="Times New Roman" w:cs="Times New Roman"/>
        </w:rPr>
        <w:t xml:space="preserve">Rogers, Everett M. 2003. </w:t>
      </w:r>
      <w:r w:rsidR="003602F3" w:rsidRPr="000C02D6">
        <w:rPr>
          <w:rFonts w:ascii="Times New Roman" w:hAnsi="Times New Roman" w:cs="Times New Roman"/>
          <w:i/>
          <w:iCs/>
        </w:rPr>
        <w:t>Diffusion of Innovations</w:t>
      </w:r>
      <w:r w:rsidR="003602F3" w:rsidRPr="000C02D6">
        <w:rPr>
          <w:rFonts w:ascii="Times New Roman" w:hAnsi="Times New Roman" w:cs="Times New Roman"/>
        </w:rPr>
        <w:t>. 5th edition. New York: Free Press.</w:t>
      </w:r>
    </w:p>
    <w:p w14:paraId="7A71DEF1" w14:textId="26002374" w:rsidR="008F5F12" w:rsidRPr="00F64248" w:rsidRDefault="004217BC" w:rsidP="003602F3">
      <w:pPr>
        <w:pStyle w:val="Bibliography"/>
        <w:rPr>
          <w:rFonts w:ascii="Times New Roman" w:hAnsi="Times New Roman" w:cs="Times New Roman"/>
        </w:rPr>
      </w:pPr>
      <w:r w:rsidRPr="00F64248">
        <w:rPr>
          <w:rFonts w:ascii="Times New Roman" w:hAnsi="Times New Roman" w:cs="Times New Roman"/>
          <w:noProof/>
          <w:color w:val="000000" w:themeColor="text1"/>
        </w:rPr>
        <w:t>5</w:t>
      </w:r>
      <w:r w:rsidR="006B2C9E" w:rsidRPr="00F64248">
        <w:rPr>
          <w:rFonts w:ascii="Times New Roman" w:hAnsi="Times New Roman" w:cs="Times New Roman"/>
          <w:noProof/>
          <w:color w:val="000000" w:themeColor="text1"/>
        </w:rPr>
        <w:t xml:space="preserve">. </w:t>
      </w:r>
      <w:r w:rsidR="003602F3" w:rsidRPr="00F64248">
        <w:rPr>
          <w:rFonts w:ascii="Times New Roman" w:hAnsi="Times New Roman" w:cs="Times New Roman"/>
        </w:rPr>
        <w:t xml:space="preserve">Iseki, Hiroyuki, Allison Yoh, and Brian Taylor. 2007. “Are Smart Cards the Smart Way to Go?: Examining Their Adoption by U.S. Transit Agencies.” </w:t>
      </w:r>
      <w:r w:rsidR="003602F3" w:rsidRPr="00F64248">
        <w:rPr>
          <w:rFonts w:ascii="Times New Roman" w:hAnsi="Times New Roman" w:cs="Times New Roman"/>
          <w:i/>
          <w:iCs/>
        </w:rPr>
        <w:t>Transportation Research Record: Journal of the Transportation Research Board</w:t>
      </w:r>
      <w:r w:rsidR="003602F3" w:rsidRPr="00F64248">
        <w:rPr>
          <w:rFonts w:ascii="Times New Roman" w:hAnsi="Times New Roman" w:cs="Times New Roman"/>
        </w:rPr>
        <w:t xml:space="preserve"> 1992 (January): 45–53. https://doi.org/10.3141/1992-06.</w:t>
      </w:r>
    </w:p>
    <w:p w14:paraId="07ACE8B7" w14:textId="38C8EA06" w:rsidR="00BB635E" w:rsidRPr="00F64248" w:rsidRDefault="00BB635E" w:rsidP="00BB635E">
      <w:pPr>
        <w:spacing w:after="0" w:line="240" w:lineRule="auto"/>
        <w:rPr>
          <w:rFonts w:ascii="Times New Roman" w:hAnsi="Times New Roman" w:cs="Times New Roman"/>
          <w:noProof/>
        </w:rPr>
      </w:pPr>
      <w:r w:rsidRPr="00F64248">
        <w:rPr>
          <w:rFonts w:ascii="Times New Roman" w:hAnsi="Times New Roman" w:cs="Times New Roman"/>
          <w:noProof/>
          <w:color w:val="000000" w:themeColor="text1"/>
        </w:rPr>
        <w:t xml:space="preserve">7. </w:t>
      </w:r>
      <w:r w:rsidR="00F26ADB" w:rsidRPr="00F64248">
        <w:rPr>
          <w:rFonts w:ascii="Times New Roman" w:hAnsi="Times New Roman" w:cs="Times New Roman"/>
        </w:rPr>
        <w:t>Post</w:t>
      </w:r>
      <w:r w:rsidR="00F26ADB" w:rsidRPr="00F64248">
        <w:rPr>
          <w:rFonts w:ascii="Times New Roman" w:hAnsi="Times New Roman" w:cs="Times New Roman"/>
        </w:rPr>
        <w:t>, A.,</w:t>
      </w:r>
      <w:r w:rsidR="00F26ADB" w:rsidRPr="00F64248">
        <w:rPr>
          <w:rFonts w:ascii="Times New Roman" w:hAnsi="Times New Roman" w:cs="Times New Roman"/>
        </w:rPr>
        <w:t xml:space="preserve"> Ratan, I</w:t>
      </w:r>
      <w:r w:rsidR="00F26ADB" w:rsidRPr="00F64248">
        <w:rPr>
          <w:rFonts w:ascii="Times New Roman" w:hAnsi="Times New Roman" w:cs="Times New Roman"/>
        </w:rPr>
        <w:t>.</w:t>
      </w:r>
      <w:r w:rsidR="00F26ADB" w:rsidRPr="00F64248">
        <w:rPr>
          <w:rFonts w:ascii="Times New Roman" w:hAnsi="Times New Roman" w:cs="Times New Roman"/>
        </w:rPr>
        <w:t xml:space="preserve">, </w:t>
      </w:r>
      <w:r w:rsidR="00F26ADB" w:rsidRPr="00F64248">
        <w:rPr>
          <w:rFonts w:ascii="Times New Roman" w:hAnsi="Times New Roman" w:cs="Times New Roman"/>
        </w:rPr>
        <w:t>and H</w:t>
      </w:r>
      <w:r w:rsidR="00F26ADB" w:rsidRPr="00F64248">
        <w:rPr>
          <w:rFonts w:ascii="Times New Roman" w:hAnsi="Times New Roman" w:cs="Times New Roman"/>
        </w:rPr>
        <w:t>ill, M. 20</w:t>
      </w:r>
      <w:r w:rsidR="00F26ADB" w:rsidRPr="00F64248">
        <w:rPr>
          <w:rFonts w:ascii="Times New Roman" w:hAnsi="Times New Roman" w:cs="Times New Roman"/>
        </w:rPr>
        <w:t>21</w:t>
      </w:r>
      <w:r w:rsidR="00F26ADB" w:rsidRPr="00F64248">
        <w:rPr>
          <w:rFonts w:ascii="Times New Roman" w:hAnsi="Times New Roman" w:cs="Times New Roman"/>
        </w:rPr>
        <w:t>. “Benchmarking Smart City Technology Adoption in California: An Innovative Web Platform for Exploring New Data and Tracking Adoption.”</w:t>
      </w:r>
      <w:r w:rsidR="00F26ADB" w:rsidRPr="00F64248">
        <w:rPr>
          <w:rFonts w:ascii="Times New Roman" w:hAnsi="Times New Roman" w:cs="Times New Roman"/>
        </w:rPr>
        <w:t xml:space="preserve"> </w:t>
      </w:r>
      <w:r w:rsidR="00F26ADB" w:rsidRPr="00F64248">
        <w:rPr>
          <w:rFonts w:ascii="Times New Roman" w:hAnsi="Times New Roman" w:cs="Times New Roman"/>
        </w:rPr>
        <w:t xml:space="preserve">University of California </w:t>
      </w:r>
      <w:r w:rsidR="00F64248" w:rsidRPr="00F64248">
        <w:rPr>
          <w:rFonts w:ascii="Times New Roman" w:hAnsi="Times New Roman" w:cs="Times New Roman"/>
        </w:rPr>
        <w:t>– Berkeley</w:t>
      </w:r>
      <w:r w:rsidR="00F64248" w:rsidRPr="00F64248">
        <w:rPr>
          <w:rFonts w:ascii="Times New Roman" w:hAnsi="Times New Roman" w:cs="Times New Roman"/>
        </w:rPr>
        <w:t xml:space="preserve">, </w:t>
      </w:r>
      <w:r w:rsidR="00F26ADB" w:rsidRPr="00F64248">
        <w:rPr>
          <w:rFonts w:ascii="Times New Roman" w:hAnsi="Times New Roman" w:cs="Times New Roman"/>
        </w:rPr>
        <w:t>Institute of Transportation Studies. https://doi.org/10.7922/G26M355T</w:t>
      </w:r>
    </w:p>
    <w:p w14:paraId="345D48AF" w14:textId="77777777" w:rsidR="00BB635E" w:rsidRDefault="00BB635E" w:rsidP="00DE7BE7">
      <w:pPr>
        <w:spacing w:after="0" w:line="240" w:lineRule="auto"/>
        <w:rPr>
          <w:rFonts w:ascii="Times New Roman" w:hAnsi="Times New Roman" w:cs="Times New Roman"/>
          <w:noProof/>
          <w:color w:val="000000" w:themeColor="text1"/>
        </w:rPr>
      </w:pPr>
    </w:p>
    <w:p w14:paraId="7CF6D4F4" w14:textId="0F686E54" w:rsidR="006B2C9E" w:rsidRPr="000C02D6" w:rsidRDefault="00BB635E" w:rsidP="00DE7BE7">
      <w:pPr>
        <w:spacing w:after="0" w:line="240" w:lineRule="auto"/>
        <w:rPr>
          <w:rFonts w:ascii="Times New Roman" w:hAnsi="Times New Roman" w:cs="Times New Roman"/>
          <w:noProof/>
        </w:rPr>
      </w:pPr>
      <w:r>
        <w:rPr>
          <w:rFonts w:ascii="Times New Roman" w:hAnsi="Times New Roman" w:cs="Times New Roman"/>
          <w:noProof/>
          <w:color w:val="000000" w:themeColor="text1"/>
        </w:rPr>
        <w:t>7</w:t>
      </w:r>
      <w:r w:rsidR="006B2C9E" w:rsidRPr="000C02D6">
        <w:rPr>
          <w:rFonts w:ascii="Times New Roman" w:hAnsi="Times New Roman" w:cs="Times New Roman"/>
          <w:noProof/>
          <w:color w:val="000000" w:themeColor="text1"/>
        </w:rPr>
        <w:t xml:space="preserve">. </w:t>
      </w:r>
      <w:r w:rsidR="007F4678" w:rsidRPr="000C02D6">
        <w:rPr>
          <w:rFonts w:ascii="Times New Roman" w:hAnsi="Times New Roman" w:cs="Times New Roman"/>
          <w:noProof/>
        </w:rPr>
        <w:t>National Transit Database</w:t>
      </w:r>
      <w:r w:rsidR="005B6C2A" w:rsidRPr="000C02D6">
        <w:rPr>
          <w:rFonts w:ascii="Times New Roman" w:hAnsi="Times New Roman" w:cs="Times New Roman"/>
          <w:noProof/>
        </w:rPr>
        <w:t>, Federal Transit Administration. Retrieved from: https://www.transit.dot.gov/ntd/transit-agency-profiles</w:t>
      </w:r>
    </w:p>
    <w:p w14:paraId="2D62FD20" w14:textId="0EDA2D48" w:rsidR="006B2C9E" w:rsidRPr="005617FF" w:rsidRDefault="006B2C9E" w:rsidP="00DE7BE7">
      <w:pPr>
        <w:spacing w:after="0" w:line="240" w:lineRule="auto"/>
        <w:rPr>
          <w:rFonts w:ascii="Times New Roman" w:hAnsi="Times New Roman" w:cs="Times New Roman"/>
          <w:noProof/>
        </w:rPr>
      </w:pPr>
    </w:p>
    <w:p w14:paraId="5D558E8F" w14:textId="07BDA544" w:rsidR="006B2C9E" w:rsidRPr="005617FF" w:rsidRDefault="00682C97" w:rsidP="00DE7BE7">
      <w:pPr>
        <w:spacing w:after="0" w:line="240" w:lineRule="auto"/>
        <w:rPr>
          <w:rFonts w:ascii="Times New Roman" w:hAnsi="Times New Roman" w:cs="Times New Roman"/>
        </w:rPr>
      </w:pPr>
      <w:r w:rsidRPr="005617FF">
        <w:rPr>
          <w:rFonts w:ascii="Times New Roman" w:hAnsi="Times New Roman" w:cs="Times New Roman"/>
          <w:noProof/>
        </w:rPr>
        <w:t>8</w:t>
      </w:r>
      <w:r w:rsidR="006B2C9E" w:rsidRPr="005617FF">
        <w:rPr>
          <w:rFonts w:ascii="Times New Roman" w:hAnsi="Times New Roman" w:cs="Times New Roman"/>
          <w:noProof/>
        </w:rPr>
        <w:t xml:space="preserve">. </w:t>
      </w:r>
      <w:r w:rsidR="00D264A0" w:rsidRPr="005617FF">
        <w:rPr>
          <w:rFonts w:ascii="Times New Roman" w:hAnsi="Times New Roman" w:cs="Times New Roman"/>
        </w:rPr>
        <w:t xml:space="preserve">Von Quintus, H. L., and A. L. Simpson. </w:t>
      </w:r>
      <w:r w:rsidR="00D264A0" w:rsidRPr="005617FF">
        <w:rPr>
          <w:rFonts w:ascii="Times New Roman" w:hAnsi="Times New Roman" w:cs="Times New Roman"/>
          <w:i/>
        </w:rPr>
        <w:t xml:space="preserve">Documentation of the </w:t>
      </w:r>
      <w:proofErr w:type="spellStart"/>
      <w:r w:rsidR="00D264A0" w:rsidRPr="005617FF">
        <w:rPr>
          <w:rFonts w:ascii="Times New Roman" w:hAnsi="Times New Roman" w:cs="Times New Roman"/>
          <w:i/>
        </w:rPr>
        <w:t>Backcalculation</w:t>
      </w:r>
      <w:proofErr w:type="spellEnd"/>
      <w:r w:rsidR="00D264A0" w:rsidRPr="005617FF">
        <w:rPr>
          <w:rFonts w:ascii="Times New Roman" w:hAnsi="Times New Roman" w:cs="Times New Roman"/>
          <w:i/>
        </w:rPr>
        <w:t xml:space="preserve"> of Layer Parameters for LTPP Test Sections.</w:t>
      </w:r>
      <w:r w:rsidR="00D264A0" w:rsidRPr="005617FF">
        <w:rPr>
          <w:rFonts w:ascii="Times New Roman" w:hAnsi="Times New Roman" w:cs="Times New Roman"/>
        </w:rPr>
        <w:t xml:space="preserve"> Publication FHWA-RD-01-113. FHWA, U.S. Department of Transportation, 2002.</w:t>
      </w:r>
    </w:p>
    <w:p w14:paraId="5F15EAE7" w14:textId="77777777" w:rsidR="006B2C9E" w:rsidRPr="005617FF" w:rsidRDefault="006B2C9E" w:rsidP="00DE7BE7">
      <w:pPr>
        <w:spacing w:after="0" w:line="240" w:lineRule="auto"/>
        <w:rPr>
          <w:rFonts w:ascii="Times New Roman" w:hAnsi="Times New Roman" w:cs="Times New Roman"/>
          <w:noProof/>
          <w:color w:val="000000" w:themeColor="text1"/>
        </w:rPr>
      </w:pPr>
    </w:p>
    <w:p w14:paraId="6989C864" w14:textId="429A3F9D" w:rsidR="00AC4448" w:rsidRPr="005617FF" w:rsidRDefault="00682C97" w:rsidP="00DE7BE7">
      <w:pPr>
        <w:spacing w:after="0" w:line="240" w:lineRule="auto"/>
        <w:rPr>
          <w:rFonts w:ascii="Times New Roman" w:hAnsi="Times New Roman" w:cs="Times New Roman"/>
          <w:color w:val="000000" w:themeColor="text1"/>
          <w:kern w:val="1"/>
        </w:rPr>
      </w:pPr>
      <w:r w:rsidRPr="005617FF">
        <w:rPr>
          <w:rFonts w:ascii="Times New Roman" w:hAnsi="Times New Roman" w:cs="Times New Roman"/>
          <w:noProof/>
          <w:color w:val="000000" w:themeColor="text1"/>
        </w:rPr>
        <w:t>9</w:t>
      </w:r>
      <w:r w:rsidR="00AC4448" w:rsidRPr="005617FF">
        <w:rPr>
          <w:rFonts w:ascii="Times New Roman" w:hAnsi="Times New Roman" w:cs="Times New Roman"/>
          <w:noProof/>
          <w:color w:val="000000" w:themeColor="text1"/>
        </w:rPr>
        <w:t xml:space="preserve">. </w:t>
      </w:r>
      <w:proofErr w:type="spellStart"/>
      <w:r w:rsidR="008F5F12" w:rsidRPr="005617FF">
        <w:rPr>
          <w:rFonts w:ascii="Times New Roman" w:hAnsi="Times New Roman" w:cs="Times New Roman"/>
          <w:color w:val="000000" w:themeColor="text1"/>
          <w:kern w:val="1"/>
        </w:rPr>
        <w:t>Shunk</w:t>
      </w:r>
      <w:proofErr w:type="spellEnd"/>
      <w:r w:rsidR="008F5F12" w:rsidRPr="005617FF">
        <w:rPr>
          <w:rFonts w:ascii="Times New Roman" w:hAnsi="Times New Roman" w:cs="Times New Roman"/>
          <w:color w:val="000000" w:themeColor="text1"/>
          <w:kern w:val="1"/>
        </w:rPr>
        <w:t xml:space="preserve">, G. A. Urban Transportation Systems. In </w:t>
      </w:r>
      <w:r w:rsidR="008F5F12" w:rsidRPr="005617FF">
        <w:rPr>
          <w:rFonts w:ascii="Times New Roman" w:hAnsi="Times New Roman" w:cs="Times New Roman"/>
          <w:i/>
          <w:color w:val="000000" w:themeColor="text1"/>
          <w:kern w:val="1"/>
        </w:rPr>
        <w:t>Transportation Planning Handbook</w:t>
      </w:r>
      <w:r w:rsidR="008F5F12" w:rsidRPr="005617FF">
        <w:rPr>
          <w:rFonts w:ascii="Times New Roman" w:hAnsi="Times New Roman" w:cs="Times New Roman"/>
          <w:color w:val="000000" w:themeColor="text1"/>
          <w:kern w:val="1"/>
        </w:rPr>
        <w:t xml:space="preserve"> (J. D. Edwards, Jr., ed.), Prentice Hall, Englewood Cliffs, N.J., 1992, pp. 88–122.</w:t>
      </w:r>
    </w:p>
    <w:p w14:paraId="2523B834" w14:textId="77777777" w:rsidR="008F5F12" w:rsidRPr="005617FF" w:rsidRDefault="008F5F12" w:rsidP="00DE7BE7">
      <w:pPr>
        <w:spacing w:after="0" w:line="240" w:lineRule="auto"/>
        <w:rPr>
          <w:rFonts w:ascii="Times New Roman" w:hAnsi="Times New Roman" w:cs="Times New Roman"/>
          <w:noProof/>
          <w:color w:val="000000" w:themeColor="text1"/>
        </w:rPr>
      </w:pPr>
    </w:p>
    <w:p w14:paraId="345CE659" w14:textId="28186B01" w:rsidR="004148A6" w:rsidRPr="005617FF" w:rsidRDefault="00682C97" w:rsidP="00DE7BE7">
      <w:pPr>
        <w:spacing w:after="0" w:line="240" w:lineRule="auto"/>
        <w:rPr>
          <w:rFonts w:ascii="Times New Roman" w:eastAsia="Calibri" w:hAnsi="Times New Roman" w:cs="Times New Roman"/>
          <w:color w:val="000000"/>
          <w:kern w:val="1"/>
        </w:rPr>
      </w:pPr>
      <w:r w:rsidRPr="005617FF">
        <w:rPr>
          <w:rFonts w:ascii="Times New Roman" w:hAnsi="Times New Roman" w:cs="Times New Roman"/>
          <w:noProof/>
          <w:color w:val="000000" w:themeColor="text1"/>
        </w:rPr>
        <w:t>10</w:t>
      </w:r>
      <w:r w:rsidR="00AC4448" w:rsidRPr="005617FF">
        <w:rPr>
          <w:rFonts w:ascii="Times New Roman" w:hAnsi="Times New Roman" w:cs="Times New Roman"/>
          <w:noProof/>
          <w:color w:val="000000" w:themeColor="text1"/>
        </w:rPr>
        <w:t xml:space="preserve">. </w:t>
      </w:r>
      <w:r w:rsidR="00D264A0" w:rsidRPr="005617FF">
        <w:rPr>
          <w:rFonts w:ascii="Times New Roman" w:eastAsia="Calibri" w:hAnsi="Times New Roman" w:cs="Times New Roman"/>
          <w:color w:val="000000"/>
          <w:kern w:val="1"/>
        </w:rPr>
        <w:t>Corbett, J. J. Toward Environmental Stewardship: Charting the Course for Marine Transportation. Presented at 83rd Annual Meeting of the Transportation Research Board, Washington, D.C., 2018.</w:t>
      </w:r>
    </w:p>
    <w:sectPr w:rsidR="004148A6" w:rsidRPr="005617FF" w:rsidSect="009D6BDB">
      <w:pgSz w:w="12240" w:h="15840"/>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31">
      <wne:acd wne:acdName="acd4"/>
    </wne:keymap>
    <wne:keymap wne:kcmPrimary="0332">
      <wne:acd wne:acdName="acd5"/>
    </wne:keymap>
    <wne:keymap wne:kcmPrimary="0333">
      <wne:acd wne:acdName="acd6"/>
    </wne:keymap>
    <wne:keymap wne:kcmPrimary="0334">
      <wne:acd wne:acdName="acd7"/>
    </wne:keymap>
    <wne:keymap wne:kcmPrimary="0335">
      <wne:acd wne:acdName="acd8"/>
    </wne:keymap>
    <wne:keymap wne:kcmPrimary="0336">
      <wne:acd wne:acdName="acd9"/>
    </wne:keymap>
    <wne:keymap wne:kcmPrimary="0342">
      <wne:acd wne:acdName="acd0"/>
    </wne:keymap>
    <wne:keymap wne:kcmPrimary="0343">
      <wne:acd wne:acdName="acd13"/>
    </wne:keymap>
    <wne:keymap wne:kcmPrimary="0344">
      <wne:acd wne:acdName="acd3"/>
    </wne:keymap>
    <wne:keymap wne:kcmPrimary="034C">
      <wne:acd wne:acdName="acd10"/>
    </wne:keymap>
    <wne:keymap wne:kcmPrimary="0354">
      <wne:acd wne:acdName="acd11"/>
    </wne:keymap>
    <wne:keymap wne:kcmPrimary="0443">
      <wne:acd wne:acdName="acd2"/>
    </wne:keymap>
    <wne:keymap wne:kcmPrimary="0553">
      <wne:acd wne:acdName="acd14"/>
    </wne:keymap>
    <wne:keymap wne:kcmPrimary="0642">
      <wne:acd wne:acdName="acd1"/>
    </wne:keymap>
    <wne:keymap wne:kcmPrimary="0644">
      <wne:acd wne:acdName="acd12"/>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Manifest>
  </wne:toolbars>
  <wne:acds>
    <wne:acd wne:argValue="AQAAAEIA" wne:acdName="acd0" wne:fciIndexBasedOn="0065"/>
    <wne:acd wne:argValue="AgBCAHUAbABsAGUAdAA=" wne:acdName="acd1" wne:fciIndexBasedOn="0065"/>
    <wne:acd wne:argValue="AgBDAFMAQQA=" wne:acdName="acd2" wne:fciIndexBasedOn="0065"/>
    <wne:acd wne:argValue="AgBEAGkAdgBpAGQAZQByAA==" wne:acdName="acd3" wne:fciIndexBasedOn="0065"/>
    <wne:acd wne:argValue="AQAAAAEA" wne:acdName="acd4" wne:fciIndexBasedOn="0065"/>
    <wne:acd wne:argValue="AQAAAAIA" wne:acdName="acd5" wne:fciIndexBasedOn="0065"/>
    <wne:acd wne:argValue="AQAAAAMA" wne:acdName="acd6" wne:fciIndexBasedOn="0065"/>
    <wne:acd wne:argValue="AQAAAAQA" wne:acdName="acd7" wne:fciIndexBasedOn="0065"/>
    <wne:acd wne:argValue="AQAAAAUA" wne:acdName="acd8" wne:fciIndexBasedOn="0065"/>
    <wne:acd wne:argValue="AQAAAAYA" wne:acdName="acd9" wne:fciIndexBasedOn="0065"/>
    <wne:acd wne:argValue="AgBOAHUAbQBiAGUAcgA=" wne:acdName="acd10" wne:fciIndexBasedOn="0065"/>
    <wne:acd wne:argValue="AgBUAGEAYgBsAGUAIABCAG8AZAB5AA==" wne:acdName="acd11" wne:fciIndexBasedOn="0065"/>
    <wne:acd wne:argValue="AgBUAGkAYwBrAA==" wne:acdName="acd12" wne:fciIndexBasedOn="0065"/>
    <wne:acd wne:argValue="QwBIADIATQCgAEgASQBMAEwA" wne:acdName="acd13" wne:fciIndexBasedOn="0211"/>
    <wne:acd wne:argValue="cwBsAGEAcwBoACAAYgByAGUAYQBrAGkAbgBnAA==" wne:acdName="acd14" wne:fciIndexBasedOn="0211"/>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F245A" w14:textId="77777777" w:rsidR="004F655E" w:rsidRDefault="004F655E" w:rsidP="00D913C8">
      <w:pPr>
        <w:spacing w:after="0" w:line="240" w:lineRule="auto"/>
      </w:pPr>
      <w:r>
        <w:separator/>
      </w:r>
    </w:p>
  </w:endnote>
  <w:endnote w:type="continuationSeparator" w:id="0">
    <w:p w14:paraId="6AF48FB0" w14:textId="77777777" w:rsidR="004F655E" w:rsidRDefault="004F655E" w:rsidP="00D91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WNYHL+Times-New-Roman,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8774523"/>
      <w:docPartObj>
        <w:docPartGallery w:val="Page Numbers (Bottom of Page)"/>
        <w:docPartUnique/>
      </w:docPartObj>
    </w:sdtPr>
    <w:sdtEndPr>
      <w:rPr>
        <w:noProof/>
      </w:rPr>
    </w:sdtEndPr>
    <w:sdtContent>
      <w:p w14:paraId="7F5EF877" w14:textId="3143B1A5" w:rsidR="00D264A0" w:rsidRDefault="00D264A0">
        <w:pPr>
          <w:pStyle w:val="Footer"/>
          <w:jc w:val="center"/>
        </w:pPr>
        <w:r>
          <w:fldChar w:fldCharType="begin"/>
        </w:r>
        <w:r>
          <w:instrText xml:space="preserve"> PAGE   \* MERGEFORMAT </w:instrText>
        </w:r>
        <w:r>
          <w:fldChar w:fldCharType="separate"/>
        </w:r>
        <w:r w:rsidR="00DE7BE7">
          <w:rPr>
            <w:noProof/>
          </w:rPr>
          <w:t>7</w:t>
        </w:r>
        <w:r>
          <w:rPr>
            <w:noProof/>
          </w:rPr>
          <w:fldChar w:fldCharType="end"/>
        </w:r>
      </w:p>
    </w:sdtContent>
  </w:sdt>
  <w:p w14:paraId="1B999E96" w14:textId="77777777" w:rsidR="00D264A0" w:rsidRDefault="00D264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2D0BD" w14:textId="77777777" w:rsidR="004F655E" w:rsidRDefault="004F655E" w:rsidP="00D913C8">
      <w:pPr>
        <w:spacing w:after="0" w:line="240" w:lineRule="auto"/>
      </w:pPr>
      <w:r>
        <w:separator/>
      </w:r>
    </w:p>
  </w:footnote>
  <w:footnote w:type="continuationSeparator" w:id="0">
    <w:p w14:paraId="117578AA" w14:textId="77777777" w:rsidR="004F655E" w:rsidRDefault="004F655E" w:rsidP="00D91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32FB2" w14:textId="581726C9" w:rsidR="00B75C53" w:rsidRPr="008F6E35" w:rsidRDefault="00B75C53">
    <w:pPr>
      <w:pStyle w:val="Header"/>
      <w:rPr>
        <w:rFonts w:ascii="Times New Roman" w:hAnsi="Times New Roman" w:cs="Times New Roman"/>
        <w:i/>
        <w:sz w:val="24"/>
      </w:rPr>
    </w:pPr>
    <w:r>
      <w:rPr>
        <w:rFonts w:ascii="Times New Roman" w:hAnsi="Times New Roman" w:cs="Times New Roman"/>
        <w:i/>
        <w:sz w:val="24"/>
      </w:rPr>
      <w:t>Author, Author, and Author</w:t>
    </w:r>
    <w:r>
      <w:rPr>
        <w:rFonts w:ascii="Times New Roman" w:hAnsi="Times New Roman" w:cs="Times New Roman"/>
        <w:i/>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960EC"/>
    <w:multiLevelType w:val="hybridMultilevel"/>
    <w:tmpl w:val="EBD29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5033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EwMLM0NzQ3MDAxNTZR0lEKTi0uzszPAykwNqgFAD2C4aEtAAAA"/>
  </w:docVars>
  <w:rsids>
    <w:rsidRoot w:val="00EA10CC"/>
    <w:rsid w:val="00000307"/>
    <w:rsid w:val="000019C3"/>
    <w:rsid w:val="00002A4D"/>
    <w:rsid w:val="000161A6"/>
    <w:rsid w:val="00017C4C"/>
    <w:rsid w:val="00017E8F"/>
    <w:rsid w:val="000226F3"/>
    <w:rsid w:val="00025214"/>
    <w:rsid w:val="00026A66"/>
    <w:rsid w:val="000312D4"/>
    <w:rsid w:val="000356DD"/>
    <w:rsid w:val="00035C82"/>
    <w:rsid w:val="00036871"/>
    <w:rsid w:val="000376C0"/>
    <w:rsid w:val="0004075F"/>
    <w:rsid w:val="00041722"/>
    <w:rsid w:val="000418B9"/>
    <w:rsid w:val="00044324"/>
    <w:rsid w:val="000449B4"/>
    <w:rsid w:val="00045821"/>
    <w:rsid w:val="000519E9"/>
    <w:rsid w:val="00055C60"/>
    <w:rsid w:val="00055E6C"/>
    <w:rsid w:val="0005706D"/>
    <w:rsid w:val="00057652"/>
    <w:rsid w:val="00057F86"/>
    <w:rsid w:val="00062A09"/>
    <w:rsid w:val="0006347C"/>
    <w:rsid w:val="0006531D"/>
    <w:rsid w:val="000660FA"/>
    <w:rsid w:val="0006773E"/>
    <w:rsid w:val="00067BB0"/>
    <w:rsid w:val="000712BF"/>
    <w:rsid w:val="00071FEE"/>
    <w:rsid w:val="00074437"/>
    <w:rsid w:val="00074820"/>
    <w:rsid w:val="000759AE"/>
    <w:rsid w:val="00076C47"/>
    <w:rsid w:val="00077AF8"/>
    <w:rsid w:val="00077D54"/>
    <w:rsid w:val="00080715"/>
    <w:rsid w:val="00080F98"/>
    <w:rsid w:val="0008109D"/>
    <w:rsid w:val="00082B74"/>
    <w:rsid w:val="00084222"/>
    <w:rsid w:val="00084330"/>
    <w:rsid w:val="000845DE"/>
    <w:rsid w:val="0008479B"/>
    <w:rsid w:val="00085489"/>
    <w:rsid w:val="00085D20"/>
    <w:rsid w:val="00086831"/>
    <w:rsid w:val="0008743C"/>
    <w:rsid w:val="000906E8"/>
    <w:rsid w:val="0009295D"/>
    <w:rsid w:val="000936E8"/>
    <w:rsid w:val="000936FF"/>
    <w:rsid w:val="000937BB"/>
    <w:rsid w:val="00094FE0"/>
    <w:rsid w:val="000967A5"/>
    <w:rsid w:val="000A5901"/>
    <w:rsid w:val="000A5F9C"/>
    <w:rsid w:val="000A79E7"/>
    <w:rsid w:val="000A7B32"/>
    <w:rsid w:val="000B23F5"/>
    <w:rsid w:val="000B4182"/>
    <w:rsid w:val="000B5701"/>
    <w:rsid w:val="000C02D6"/>
    <w:rsid w:val="000C12ED"/>
    <w:rsid w:val="000C1529"/>
    <w:rsid w:val="000C43DE"/>
    <w:rsid w:val="000C5DA1"/>
    <w:rsid w:val="000D0542"/>
    <w:rsid w:val="000D1A81"/>
    <w:rsid w:val="000D32AB"/>
    <w:rsid w:val="000D43F0"/>
    <w:rsid w:val="000E08B3"/>
    <w:rsid w:val="000E2E43"/>
    <w:rsid w:val="000E33A9"/>
    <w:rsid w:val="000E36E0"/>
    <w:rsid w:val="000E38FD"/>
    <w:rsid w:val="000E407B"/>
    <w:rsid w:val="000E4331"/>
    <w:rsid w:val="000E5B1F"/>
    <w:rsid w:val="000F218C"/>
    <w:rsid w:val="000F35B0"/>
    <w:rsid w:val="000F4203"/>
    <w:rsid w:val="000F5B97"/>
    <w:rsid w:val="000F5D9A"/>
    <w:rsid w:val="000F720E"/>
    <w:rsid w:val="000F72A3"/>
    <w:rsid w:val="000F772E"/>
    <w:rsid w:val="0010021E"/>
    <w:rsid w:val="00100E90"/>
    <w:rsid w:val="00102FC2"/>
    <w:rsid w:val="00103CFA"/>
    <w:rsid w:val="00103FE5"/>
    <w:rsid w:val="00106323"/>
    <w:rsid w:val="00106364"/>
    <w:rsid w:val="00107E66"/>
    <w:rsid w:val="001114CF"/>
    <w:rsid w:val="0011162E"/>
    <w:rsid w:val="00112F2F"/>
    <w:rsid w:val="00113F0C"/>
    <w:rsid w:val="00113F57"/>
    <w:rsid w:val="001158AD"/>
    <w:rsid w:val="00120C02"/>
    <w:rsid w:val="0012168B"/>
    <w:rsid w:val="00121780"/>
    <w:rsid w:val="0012263B"/>
    <w:rsid w:val="001228C8"/>
    <w:rsid w:val="00122F10"/>
    <w:rsid w:val="0013095F"/>
    <w:rsid w:val="00131574"/>
    <w:rsid w:val="001352B7"/>
    <w:rsid w:val="00135633"/>
    <w:rsid w:val="001368CA"/>
    <w:rsid w:val="00136B26"/>
    <w:rsid w:val="00137832"/>
    <w:rsid w:val="00137E6C"/>
    <w:rsid w:val="001405BC"/>
    <w:rsid w:val="00140A9A"/>
    <w:rsid w:val="00140EA2"/>
    <w:rsid w:val="00142BEA"/>
    <w:rsid w:val="001442F8"/>
    <w:rsid w:val="00151205"/>
    <w:rsid w:val="001539F6"/>
    <w:rsid w:val="00154330"/>
    <w:rsid w:val="001555ED"/>
    <w:rsid w:val="00156A08"/>
    <w:rsid w:val="00157315"/>
    <w:rsid w:val="00162C50"/>
    <w:rsid w:val="00163C35"/>
    <w:rsid w:val="00167E1A"/>
    <w:rsid w:val="001715FF"/>
    <w:rsid w:val="0017184D"/>
    <w:rsid w:val="00172A15"/>
    <w:rsid w:val="00172B8D"/>
    <w:rsid w:val="00174BC1"/>
    <w:rsid w:val="00176143"/>
    <w:rsid w:val="00176B94"/>
    <w:rsid w:val="00176E20"/>
    <w:rsid w:val="00177F5A"/>
    <w:rsid w:val="00181DF8"/>
    <w:rsid w:val="00184020"/>
    <w:rsid w:val="0018651B"/>
    <w:rsid w:val="001873D4"/>
    <w:rsid w:val="001917DD"/>
    <w:rsid w:val="00194191"/>
    <w:rsid w:val="00194693"/>
    <w:rsid w:val="001A044E"/>
    <w:rsid w:val="001A08FA"/>
    <w:rsid w:val="001A1ED9"/>
    <w:rsid w:val="001A51FB"/>
    <w:rsid w:val="001A5BE3"/>
    <w:rsid w:val="001A6D1C"/>
    <w:rsid w:val="001A76DD"/>
    <w:rsid w:val="001B010A"/>
    <w:rsid w:val="001B0EDB"/>
    <w:rsid w:val="001B1D4A"/>
    <w:rsid w:val="001B27E7"/>
    <w:rsid w:val="001B6127"/>
    <w:rsid w:val="001C1CA9"/>
    <w:rsid w:val="001C50F8"/>
    <w:rsid w:val="001C54C3"/>
    <w:rsid w:val="001C7D5B"/>
    <w:rsid w:val="001D08D9"/>
    <w:rsid w:val="001D2D58"/>
    <w:rsid w:val="001D2F9D"/>
    <w:rsid w:val="001D37F9"/>
    <w:rsid w:val="001D43C3"/>
    <w:rsid w:val="001D5A0D"/>
    <w:rsid w:val="001D704B"/>
    <w:rsid w:val="001D7BFA"/>
    <w:rsid w:val="001E15AC"/>
    <w:rsid w:val="001E191E"/>
    <w:rsid w:val="001E49D9"/>
    <w:rsid w:val="001E72BC"/>
    <w:rsid w:val="001E7A47"/>
    <w:rsid w:val="001F08B3"/>
    <w:rsid w:val="001F1F85"/>
    <w:rsid w:val="001F22AC"/>
    <w:rsid w:val="001F3264"/>
    <w:rsid w:val="001F32CB"/>
    <w:rsid w:val="001F4731"/>
    <w:rsid w:val="001F7F26"/>
    <w:rsid w:val="00200634"/>
    <w:rsid w:val="00202764"/>
    <w:rsid w:val="00204020"/>
    <w:rsid w:val="002041BE"/>
    <w:rsid w:val="00205D8B"/>
    <w:rsid w:val="00206D6F"/>
    <w:rsid w:val="00210CBB"/>
    <w:rsid w:val="0021202D"/>
    <w:rsid w:val="0021277A"/>
    <w:rsid w:val="00213C92"/>
    <w:rsid w:val="00220D28"/>
    <w:rsid w:val="00221951"/>
    <w:rsid w:val="00221C90"/>
    <w:rsid w:val="00222BF1"/>
    <w:rsid w:val="002232B6"/>
    <w:rsid w:val="002234E2"/>
    <w:rsid w:val="00223FFF"/>
    <w:rsid w:val="00226E48"/>
    <w:rsid w:val="00227BB3"/>
    <w:rsid w:val="0023363C"/>
    <w:rsid w:val="0023402D"/>
    <w:rsid w:val="00234354"/>
    <w:rsid w:val="00236673"/>
    <w:rsid w:val="002419C8"/>
    <w:rsid w:val="002464B3"/>
    <w:rsid w:val="00246890"/>
    <w:rsid w:val="002506AE"/>
    <w:rsid w:val="00250F5C"/>
    <w:rsid w:val="00254C6B"/>
    <w:rsid w:val="00261B70"/>
    <w:rsid w:val="0026686E"/>
    <w:rsid w:val="0027115E"/>
    <w:rsid w:val="00271218"/>
    <w:rsid w:val="002718D3"/>
    <w:rsid w:val="00272353"/>
    <w:rsid w:val="002729F2"/>
    <w:rsid w:val="00275499"/>
    <w:rsid w:val="002778F0"/>
    <w:rsid w:val="00277BA4"/>
    <w:rsid w:val="00277C90"/>
    <w:rsid w:val="00281AD6"/>
    <w:rsid w:val="00282D58"/>
    <w:rsid w:val="0028317E"/>
    <w:rsid w:val="0029041A"/>
    <w:rsid w:val="00291D34"/>
    <w:rsid w:val="00293D75"/>
    <w:rsid w:val="0029533E"/>
    <w:rsid w:val="00295A46"/>
    <w:rsid w:val="00296959"/>
    <w:rsid w:val="002A0824"/>
    <w:rsid w:val="002A0CD9"/>
    <w:rsid w:val="002A1DC8"/>
    <w:rsid w:val="002A493E"/>
    <w:rsid w:val="002A6645"/>
    <w:rsid w:val="002B06C0"/>
    <w:rsid w:val="002B20AA"/>
    <w:rsid w:val="002B2C04"/>
    <w:rsid w:val="002B5AB4"/>
    <w:rsid w:val="002B67B7"/>
    <w:rsid w:val="002B6838"/>
    <w:rsid w:val="002C00AB"/>
    <w:rsid w:val="002C15B4"/>
    <w:rsid w:val="002C1652"/>
    <w:rsid w:val="002C19E0"/>
    <w:rsid w:val="002C2AAF"/>
    <w:rsid w:val="002C3085"/>
    <w:rsid w:val="002C34F1"/>
    <w:rsid w:val="002C35BB"/>
    <w:rsid w:val="002D2E59"/>
    <w:rsid w:val="002D2ED6"/>
    <w:rsid w:val="002D33FD"/>
    <w:rsid w:val="002D5B7F"/>
    <w:rsid w:val="002D6E67"/>
    <w:rsid w:val="002E4136"/>
    <w:rsid w:val="002E5622"/>
    <w:rsid w:val="002E58B4"/>
    <w:rsid w:val="002E5B28"/>
    <w:rsid w:val="002E5F18"/>
    <w:rsid w:val="002E6209"/>
    <w:rsid w:val="002F00A2"/>
    <w:rsid w:val="002F1802"/>
    <w:rsid w:val="002F45A0"/>
    <w:rsid w:val="002F61D5"/>
    <w:rsid w:val="003011D6"/>
    <w:rsid w:val="003026B9"/>
    <w:rsid w:val="0030285C"/>
    <w:rsid w:val="00306E5A"/>
    <w:rsid w:val="00307495"/>
    <w:rsid w:val="00310705"/>
    <w:rsid w:val="00311051"/>
    <w:rsid w:val="003114D2"/>
    <w:rsid w:val="00315CB6"/>
    <w:rsid w:val="0031633B"/>
    <w:rsid w:val="00316379"/>
    <w:rsid w:val="0031648B"/>
    <w:rsid w:val="0032139C"/>
    <w:rsid w:val="003216D5"/>
    <w:rsid w:val="003225C5"/>
    <w:rsid w:val="00324EB8"/>
    <w:rsid w:val="003268A5"/>
    <w:rsid w:val="00326E18"/>
    <w:rsid w:val="003302F4"/>
    <w:rsid w:val="00331234"/>
    <w:rsid w:val="00332362"/>
    <w:rsid w:val="00333698"/>
    <w:rsid w:val="00334ACF"/>
    <w:rsid w:val="00336683"/>
    <w:rsid w:val="00340CA3"/>
    <w:rsid w:val="00342933"/>
    <w:rsid w:val="00342BA5"/>
    <w:rsid w:val="00344DDC"/>
    <w:rsid w:val="0034599C"/>
    <w:rsid w:val="00345A6D"/>
    <w:rsid w:val="0034603A"/>
    <w:rsid w:val="00351233"/>
    <w:rsid w:val="00353E69"/>
    <w:rsid w:val="00355DB7"/>
    <w:rsid w:val="003567B2"/>
    <w:rsid w:val="003602F3"/>
    <w:rsid w:val="00360A08"/>
    <w:rsid w:val="003643DE"/>
    <w:rsid w:val="003663C2"/>
    <w:rsid w:val="0036650E"/>
    <w:rsid w:val="00366814"/>
    <w:rsid w:val="00373FAE"/>
    <w:rsid w:val="0037472D"/>
    <w:rsid w:val="0037481C"/>
    <w:rsid w:val="00377543"/>
    <w:rsid w:val="00380FD5"/>
    <w:rsid w:val="00381EA6"/>
    <w:rsid w:val="00381F9D"/>
    <w:rsid w:val="00383763"/>
    <w:rsid w:val="003849CE"/>
    <w:rsid w:val="00385AB1"/>
    <w:rsid w:val="00386400"/>
    <w:rsid w:val="003866C8"/>
    <w:rsid w:val="0039170B"/>
    <w:rsid w:val="00392286"/>
    <w:rsid w:val="00392F11"/>
    <w:rsid w:val="00395473"/>
    <w:rsid w:val="003958A0"/>
    <w:rsid w:val="003A0155"/>
    <w:rsid w:val="003A27F7"/>
    <w:rsid w:val="003A303E"/>
    <w:rsid w:val="003A398E"/>
    <w:rsid w:val="003A45E2"/>
    <w:rsid w:val="003A552C"/>
    <w:rsid w:val="003A7A9C"/>
    <w:rsid w:val="003B329D"/>
    <w:rsid w:val="003B55CE"/>
    <w:rsid w:val="003B6E20"/>
    <w:rsid w:val="003C07F3"/>
    <w:rsid w:val="003C1172"/>
    <w:rsid w:val="003C2554"/>
    <w:rsid w:val="003C3D3C"/>
    <w:rsid w:val="003C5A2E"/>
    <w:rsid w:val="003C6019"/>
    <w:rsid w:val="003C61D5"/>
    <w:rsid w:val="003D0C73"/>
    <w:rsid w:val="003D2CE9"/>
    <w:rsid w:val="003D3E25"/>
    <w:rsid w:val="003D506A"/>
    <w:rsid w:val="003D63AD"/>
    <w:rsid w:val="003D6965"/>
    <w:rsid w:val="003E1CFC"/>
    <w:rsid w:val="003E2854"/>
    <w:rsid w:val="003E74B6"/>
    <w:rsid w:val="003E7676"/>
    <w:rsid w:val="003F140F"/>
    <w:rsid w:val="003F2425"/>
    <w:rsid w:val="003F3E22"/>
    <w:rsid w:val="003F7D46"/>
    <w:rsid w:val="00400F56"/>
    <w:rsid w:val="0040122F"/>
    <w:rsid w:val="00402425"/>
    <w:rsid w:val="00403CD9"/>
    <w:rsid w:val="004148A6"/>
    <w:rsid w:val="00416271"/>
    <w:rsid w:val="0041751C"/>
    <w:rsid w:val="00417E60"/>
    <w:rsid w:val="00420318"/>
    <w:rsid w:val="004217BC"/>
    <w:rsid w:val="004228B1"/>
    <w:rsid w:val="00422D39"/>
    <w:rsid w:val="004241CB"/>
    <w:rsid w:val="00425D14"/>
    <w:rsid w:val="0042644B"/>
    <w:rsid w:val="00426BD7"/>
    <w:rsid w:val="00430362"/>
    <w:rsid w:val="00433F4E"/>
    <w:rsid w:val="00435129"/>
    <w:rsid w:val="004379CC"/>
    <w:rsid w:val="00437ABC"/>
    <w:rsid w:val="00440AFC"/>
    <w:rsid w:val="00444977"/>
    <w:rsid w:val="00444ADE"/>
    <w:rsid w:val="00444CBA"/>
    <w:rsid w:val="00444DD0"/>
    <w:rsid w:val="00446B6C"/>
    <w:rsid w:val="004523AA"/>
    <w:rsid w:val="00454D4D"/>
    <w:rsid w:val="00455803"/>
    <w:rsid w:val="004568FC"/>
    <w:rsid w:val="00464129"/>
    <w:rsid w:val="004660A2"/>
    <w:rsid w:val="00466277"/>
    <w:rsid w:val="004668DF"/>
    <w:rsid w:val="00473082"/>
    <w:rsid w:val="00473224"/>
    <w:rsid w:val="00475B43"/>
    <w:rsid w:val="00475E1C"/>
    <w:rsid w:val="00475F99"/>
    <w:rsid w:val="00481EF3"/>
    <w:rsid w:val="00483E53"/>
    <w:rsid w:val="00484E09"/>
    <w:rsid w:val="00487390"/>
    <w:rsid w:val="0049004C"/>
    <w:rsid w:val="0049172A"/>
    <w:rsid w:val="00494730"/>
    <w:rsid w:val="00495D83"/>
    <w:rsid w:val="00497C91"/>
    <w:rsid w:val="004A31CE"/>
    <w:rsid w:val="004A4ADB"/>
    <w:rsid w:val="004A6641"/>
    <w:rsid w:val="004A77D0"/>
    <w:rsid w:val="004B3A44"/>
    <w:rsid w:val="004B4210"/>
    <w:rsid w:val="004B78D3"/>
    <w:rsid w:val="004C1635"/>
    <w:rsid w:val="004C3732"/>
    <w:rsid w:val="004C7305"/>
    <w:rsid w:val="004C7BA2"/>
    <w:rsid w:val="004D093C"/>
    <w:rsid w:val="004D2592"/>
    <w:rsid w:val="004D2868"/>
    <w:rsid w:val="004D2CC5"/>
    <w:rsid w:val="004D5B8A"/>
    <w:rsid w:val="004D5F26"/>
    <w:rsid w:val="004D71BC"/>
    <w:rsid w:val="004D795D"/>
    <w:rsid w:val="004E0705"/>
    <w:rsid w:val="004E0A4D"/>
    <w:rsid w:val="004E1917"/>
    <w:rsid w:val="004E1E5E"/>
    <w:rsid w:val="004E5A64"/>
    <w:rsid w:val="004E6706"/>
    <w:rsid w:val="004F655E"/>
    <w:rsid w:val="00501221"/>
    <w:rsid w:val="00502D17"/>
    <w:rsid w:val="005047C3"/>
    <w:rsid w:val="00504BAF"/>
    <w:rsid w:val="00505CE7"/>
    <w:rsid w:val="00507CAD"/>
    <w:rsid w:val="00507D7E"/>
    <w:rsid w:val="00507F95"/>
    <w:rsid w:val="005100D0"/>
    <w:rsid w:val="00511271"/>
    <w:rsid w:val="00515608"/>
    <w:rsid w:val="00515909"/>
    <w:rsid w:val="0051744B"/>
    <w:rsid w:val="00517D02"/>
    <w:rsid w:val="00522731"/>
    <w:rsid w:val="005237FD"/>
    <w:rsid w:val="00524953"/>
    <w:rsid w:val="00524BB3"/>
    <w:rsid w:val="00526391"/>
    <w:rsid w:val="005275AC"/>
    <w:rsid w:val="00530B03"/>
    <w:rsid w:val="00530FEA"/>
    <w:rsid w:val="00532829"/>
    <w:rsid w:val="0053287E"/>
    <w:rsid w:val="0053353C"/>
    <w:rsid w:val="00536BBC"/>
    <w:rsid w:val="00537A45"/>
    <w:rsid w:val="005416F4"/>
    <w:rsid w:val="00541A75"/>
    <w:rsid w:val="005425E1"/>
    <w:rsid w:val="00543005"/>
    <w:rsid w:val="00543E2D"/>
    <w:rsid w:val="0054627E"/>
    <w:rsid w:val="00547472"/>
    <w:rsid w:val="00547CA8"/>
    <w:rsid w:val="0055156C"/>
    <w:rsid w:val="00551DCA"/>
    <w:rsid w:val="005559BA"/>
    <w:rsid w:val="00555B15"/>
    <w:rsid w:val="005617A0"/>
    <w:rsid w:val="005617FF"/>
    <w:rsid w:val="00563752"/>
    <w:rsid w:val="00565985"/>
    <w:rsid w:val="00566158"/>
    <w:rsid w:val="00570A1F"/>
    <w:rsid w:val="00577AE9"/>
    <w:rsid w:val="00582254"/>
    <w:rsid w:val="0058304E"/>
    <w:rsid w:val="005849DB"/>
    <w:rsid w:val="0058564D"/>
    <w:rsid w:val="0058591E"/>
    <w:rsid w:val="00586163"/>
    <w:rsid w:val="00590188"/>
    <w:rsid w:val="005946CC"/>
    <w:rsid w:val="00595462"/>
    <w:rsid w:val="00595E1C"/>
    <w:rsid w:val="0059682C"/>
    <w:rsid w:val="005973BE"/>
    <w:rsid w:val="005A0B58"/>
    <w:rsid w:val="005A21E3"/>
    <w:rsid w:val="005A42AE"/>
    <w:rsid w:val="005A558C"/>
    <w:rsid w:val="005A79BF"/>
    <w:rsid w:val="005B0930"/>
    <w:rsid w:val="005B3058"/>
    <w:rsid w:val="005B5E49"/>
    <w:rsid w:val="005B69EB"/>
    <w:rsid w:val="005B6C2A"/>
    <w:rsid w:val="005B6E34"/>
    <w:rsid w:val="005B7248"/>
    <w:rsid w:val="005C0077"/>
    <w:rsid w:val="005C185C"/>
    <w:rsid w:val="005C4B46"/>
    <w:rsid w:val="005D0E91"/>
    <w:rsid w:val="005D1312"/>
    <w:rsid w:val="005D190D"/>
    <w:rsid w:val="005D1AED"/>
    <w:rsid w:val="005D20BC"/>
    <w:rsid w:val="005D2375"/>
    <w:rsid w:val="005D2BE1"/>
    <w:rsid w:val="005D6FB3"/>
    <w:rsid w:val="005E2316"/>
    <w:rsid w:val="005E33C9"/>
    <w:rsid w:val="005E3B8B"/>
    <w:rsid w:val="005E4264"/>
    <w:rsid w:val="005E4ABA"/>
    <w:rsid w:val="005E5388"/>
    <w:rsid w:val="005E75CF"/>
    <w:rsid w:val="005F011D"/>
    <w:rsid w:val="005F35E2"/>
    <w:rsid w:val="005F6934"/>
    <w:rsid w:val="00601F86"/>
    <w:rsid w:val="00604D0D"/>
    <w:rsid w:val="0060561C"/>
    <w:rsid w:val="0060734D"/>
    <w:rsid w:val="00607A3B"/>
    <w:rsid w:val="00607C87"/>
    <w:rsid w:val="006108EC"/>
    <w:rsid w:val="0061146B"/>
    <w:rsid w:val="006121F5"/>
    <w:rsid w:val="00612493"/>
    <w:rsid w:val="00613466"/>
    <w:rsid w:val="00616375"/>
    <w:rsid w:val="0061653D"/>
    <w:rsid w:val="0062033F"/>
    <w:rsid w:val="00620943"/>
    <w:rsid w:val="00620E11"/>
    <w:rsid w:val="006218B8"/>
    <w:rsid w:val="00622590"/>
    <w:rsid w:val="006231A5"/>
    <w:rsid w:val="00625E55"/>
    <w:rsid w:val="00627F23"/>
    <w:rsid w:val="006305AD"/>
    <w:rsid w:val="0063084A"/>
    <w:rsid w:val="00631E57"/>
    <w:rsid w:val="0063416B"/>
    <w:rsid w:val="006341D3"/>
    <w:rsid w:val="00641596"/>
    <w:rsid w:val="0064280A"/>
    <w:rsid w:val="006430C5"/>
    <w:rsid w:val="006442B5"/>
    <w:rsid w:val="00646E9F"/>
    <w:rsid w:val="00647864"/>
    <w:rsid w:val="00650575"/>
    <w:rsid w:val="00652D77"/>
    <w:rsid w:val="006531F7"/>
    <w:rsid w:val="00654420"/>
    <w:rsid w:val="006565E2"/>
    <w:rsid w:val="00656600"/>
    <w:rsid w:val="006573B6"/>
    <w:rsid w:val="006607B1"/>
    <w:rsid w:val="0066111D"/>
    <w:rsid w:val="00663381"/>
    <w:rsid w:val="0066338D"/>
    <w:rsid w:val="006644CB"/>
    <w:rsid w:val="00665F1A"/>
    <w:rsid w:val="006666ED"/>
    <w:rsid w:val="00667B83"/>
    <w:rsid w:val="00670256"/>
    <w:rsid w:val="00670600"/>
    <w:rsid w:val="00671869"/>
    <w:rsid w:val="0067772D"/>
    <w:rsid w:val="00677DF3"/>
    <w:rsid w:val="006817A6"/>
    <w:rsid w:val="00681B26"/>
    <w:rsid w:val="00682C97"/>
    <w:rsid w:val="00683966"/>
    <w:rsid w:val="00683AF3"/>
    <w:rsid w:val="00685D1A"/>
    <w:rsid w:val="006865DC"/>
    <w:rsid w:val="0069060D"/>
    <w:rsid w:val="00694380"/>
    <w:rsid w:val="00694AD6"/>
    <w:rsid w:val="006967AF"/>
    <w:rsid w:val="0069737E"/>
    <w:rsid w:val="00697A8E"/>
    <w:rsid w:val="00697DE1"/>
    <w:rsid w:val="006A459F"/>
    <w:rsid w:val="006A4915"/>
    <w:rsid w:val="006B1225"/>
    <w:rsid w:val="006B1EE7"/>
    <w:rsid w:val="006B216F"/>
    <w:rsid w:val="006B24AA"/>
    <w:rsid w:val="006B2660"/>
    <w:rsid w:val="006B2673"/>
    <w:rsid w:val="006B2C9E"/>
    <w:rsid w:val="006B2D92"/>
    <w:rsid w:val="006B36B2"/>
    <w:rsid w:val="006B3F50"/>
    <w:rsid w:val="006B7152"/>
    <w:rsid w:val="006C05DA"/>
    <w:rsid w:val="006C0CFA"/>
    <w:rsid w:val="006C1277"/>
    <w:rsid w:val="006C2446"/>
    <w:rsid w:val="006C2DA1"/>
    <w:rsid w:val="006C31B7"/>
    <w:rsid w:val="006C6839"/>
    <w:rsid w:val="006D0168"/>
    <w:rsid w:val="006D127A"/>
    <w:rsid w:val="006D3AC1"/>
    <w:rsid w:val="006D66E6"/>
    <w:rsid w:val="006E0420"/>
    <w:rsid w:val="006E12F7"/>
    <w:rsid w:val="006E4921"/>
    <w:rsid w:val="006E49CB"/>
    <w:rsid w:val="006E4A73"/>
    <w:rsid w:val="006E4DEE"/>
    <w:rsid w:val="006E59CE"/>
    <w:rsid w:val="006E769C"/>
    <w:rsid w:val="006F1061"/>
    <w:rsid w:val="006F1A1D"/>
    <w:rsid w:val="006F3047"/>
    <w:rsid w:val="006F3B00"/>
    <w:rsid w:val="006F6064"/>
    <w:rsid w:val="00700A15"/>
    <w:rsid w:val="007017AE"/>
    <w:rsid w:val="00701C09"/>
    <w:rsid w:val="00703C15"/>
    <w:rsid w:val="00704EFD"/>
    <w:rsid w:val="007068FD"/>
    <w:rsid w:val="0070710E"/>
    <w:rsid w:val="007113BC"/>
    <w:rsid w:val="00712AB0"/>
    <w:rsid w:val="0071475B"/>
    <w:rsid w:val="00715C16"/>
    <w:rsid w:val="007236CE"/>
    <w:rsid w:val="007239C7"/>
    <w:rsid w:val="00725451"/>
    <w:rsid w:val="007259EC"/>
    <w:rsid w:val="007268A8"/>
    <w:rsid w:val="00730157"/>
    <w:rsid w:val="00730192"/>
    <w:rsid w:val="007302EC"/>
    <w:rsid w:val="00730DCF"/>
    <w:rsid w:val="00730F45"/>
    <w:rsid w:val="007318C5"/>
    <w:rsid w:val="00733C51"/>
    <w:rsid w:val="0073590C"/>
    <w:rsid w:val="007374DF"/>
    <w:rsid w:val="007422FE"/>
    <w:rsid w:val="00744048"/>
    <w:rsid w:val="007448C8"/>
    <w:rsid w:val="00744A80"/>
    <w:rsid w:val="00744C47"/>
    <w:rsid w:val="0074672A"/>
    <w:rsid w:val="00752C8D"/>
    <w:rsid w:val="00754937"/>
    <w:rsid w:val="0075535D"/>
    <w:rsid w:val="007574D8"/>
    <w:rsid w:val="00762DEC"/>
    <w:rsid w:val="00764DAD"/>
    <w:rsid w:val="00765815"/>
    <w:rsid w:val="00765EDE"/>
    <w:rsid w:val="00770310"/>
    <w:rsid w:val="0077083C"/>
    <w:rsid w:val="0077178C"/>
    <w:rsid w:val="00773F88"/>
    <w:rsid w:val="00774588"/>
    <w:rsid w:val="007751AA"/>
    <w:rsid w:val="00776135"/>
    <w:rsid w:val="007811BD"/>
    <w:rsid w:val="00781764"/>
    <w:rsid w:val="007817A2"/>
    <w:rsid w:val="007926C5"/>
    <w:rsid w:val="00792E6C"/>
    <w:rsid w:val="007A05E6"/>
    <w:rsid w:val="007A135D"/>
    <w:rsid w:val="007A2A95"/>
    <w:rsid w:val="007A41D0"/>
    <w:rsid w:val="007A5EDA"/>
    <w:rsid w:val="007A6B15"/>
    <w:rsid w:val="007B0736"/>
    <w:rsid w:val="007B2B25"/>
    <w:rsid w:val="007B3B86"/>
    <w:rsid w:val="007B4761"/>
    <w:rsid w:val="007C4675"/>
    <w:rsid w:val="007C4EFB"/>
    <w:rsid w:val="007C5F21"/>
    <w:rsid w:val="007C623B"/>
    <w:rsid w:val="007D0903"/>
    <w:rsid w:val="007D0C59"/>
    <w:rsid w:val="007D15DC"/>
    <w:rsid w:val="007D69F0"/>
    <w:rsid w:val="007E1B82"/>
    <w:rsid w:val="007E22FA"/>
    <w:rsid w:val="007E6471"/>
    <w:rsid w:val="007E6FE5"/>
    <w:rsid w:val="007F175B"/>
    <w:rsid w:val="007F35B5"/>
    <w:rsid w:val="007F3CEA"/>
    <w:rsid w:val="007F40C7"/>
    <w:rsid w:val="007F4678"/>
    <w:rsid w:val="007F7821"/>
    <w:rsid w:val="00804474"/>
    <w:rsid w:val="00805CA1"/>
    <w:rsid w:val="00805CA6"/>
    <w:rsid w:val="00813CC0"/>
    <w:rsid w:val="00814479"/>
    <w:rsid w:val="0081584A"/>
    <w:rsid w:val="00817CAF"/>
    <w:rsid w:val="008202D8"/>
    <w:rsid w:val="00821476"/>
    <w:rsid w:val="008238F9"/>
    <w:rsid w:val="0082430E"/>
    <w:rsid w:val="00825A80"/>
    <w:rsid w:val="008348B7"/>
    <w:rsid w:val="00840375"/>
    <w:rsid w:val="0084239A"/>
    <w:rsid w:val="00842A64"/>
    <w:rsid w:val="008451DE"/>
    <w:rsid w:val="0084718C"/>
    <w:rsid w:val="00852E86"/>
    <w:rsid w:val="00854070"/>
    <w:rsid w:val="00854B34"/>
    <w:rsid w:val="008578CC"/>
    <w:rsid w:val="008614CF"/>
    <w:rsid w:val="00864DC0"/>
    <w:rsid w:val="00864E7A"/>
    <w:rsid w:val="008654E8"/>
    <w:rsid w:val="00865BCD"/>
    <w:rsid w:val="008671E6"/>
    <w:rsid w:val="0087106E"/>
    <w:rsid w:val="00873679"/>
    <w:rsid w:val="00875F55"/>
    <w:rsid w:val="008800A2"/>
    <w:rsid w:val="0088059E"/>
    <w:rsid w:val="00880AAB"/>
    <w:rsid w:val="00881261"/>
    <w:rsid w:val="00881CB2"/>
    <w:rsid w:val="00885565"/>
    <w:rsid w:val="00885922"/>
    <w:rsid w:val="00895B3E"/>
    <w:rsid w:val="00896A75"/>
    <w:rsid w:val="008975BD"/>
    <w:rsid w:val="008976D2"/>
    <w:rsid w:val="008A1A8A"/>
    <w:rsid w:val="008A3401"/>
    <w:rsid w:val="008A455C"/>
    <w:rsid w:val="008A5D6C"/>
    <w:rsid w:val="008B22E6"/>
    <w:rsid w:val="008B2D3A"/>
    <w:rsid w:val="008B44C8"/>
    <w:rsid w:val="008B5F9F"/>
    <w:rsid w:val="008B68E7"/>
    <w:rsid w:val="008B6ADB"/>
    <w:rsid w:val="008B792C"/>
    <w:rsid w:val="008C0740"/>
    <w:rsid w:val="008C1FE7"/>
    <w:rsid w:val="008C2D18"/>
    <w:rsid w:val="008C4335"/>
    <w:rsid w:val="008C5353"/>
    <w:rsid w:val="008C6689"/>
    <w:rsid w:val="008D2AF5"/>
    <w:rsid w:val="008D34D7"/>
    <w:rsid w:val="008D4263"/>
    <w:rsid w:val="008D4A7C"/>
    <w:rsid w:val="008D55A7"/>
    <w:rsid w:val="008D6806"/>
    <w:rsid w:val="008E02A8"/>
    <w:rsid w:val="008E08EE"/>
    <w:rsid w:val="008E12AF"/>
    <w:rsid w:val="008E1433"/>
    <w:rsid w:val="008E31F2"/>
    <w:rsid w:val="008E35EC"/>
    <w:rsid w:val="008E4A46"/>
    <w:rsid w:val="008E6FB3"/>
    <w:rsid w:val="008F139D"/>
    <w:rsid w:val="008F1E11"/>
    <w:rsid w:val="008F2036"/>
    <w:rsid w:val="008F3FB2"/>
    <w:rsid w:val="008F58D0"/>
    <w:rsid w:val="008F5F12"/>
    <w:rsid w:val="008F6E35"/>
    <w:rsid w:val="008F7CA8"/>
    <w:rsid w:val="009024FB"/>
    <w:rsid w:val="00905C88"/>
    <w:rsid w:val="00906A55"/>
    <w:rsid w:val="00906F93"/>
    <w:rsid w:val="00913FAF"/>
    <w:rsid w:val="00914261"/>
    <w:rsid w:val="00915079"/>
    <w:rsid w:val="00915795"/>
    <w:rsid w:val="00915AAD"/>
    <w:rsid w:val="009166EB"/>
    <w:rsid w:val="00921A61"/>
    <w:rsid w:val="009233A3"/>
    <w:rsid w:val="009267B2"/>
    <w:rsid w:val="00926D3D"/>
    <w:rsid w:val="00931BAB"/>
    <w:rsid w:val="00931C49"/>
    <w:rsid w:val="00933942"/>
    <w:rsid w:val="00936AAC"/>
    <w:rsid w:val="00940377"/>
    <w:rsid w:val="0094165D"/>
    <w:rsid w:val="00942550"/>
    <w:rsid w:val="00943233"/>
    <w:rsid w:val="009432FE"/>
    <w:rsid w:val="009435DE"/>
    <w:rsid w:val="0094391D"/>
    <w:rsid w:val="009446E5"/>
    <w:rsid w:val="00944E83"/>
    <w:rsid w:val="00944EAA"/>
    <w:rsid w:val="00951045"/>
    <w:rsid w:val="00951EEF"/>
    <w:rsid w:val="00952C8A"/>
    <w:rsid w:val="009535A8"/>
    <w:rsid w:val="00956A58"/>
    <w:rsid w:val="00960E1A"/>
    <w:rsid w:val="00961084"/>
    <w:rsid w:val="00962278"/>
    <w:rsid w:val="009639C0"/>
    <w:rsid w:val="00965684"/>
    <w:rsid w:val="009659CE"/>
    <w:rsid w:val="0096708E"/>
    <w:rsid w:val="00967128"/>
    <w:rsid w:val="009704C8"/>
    <w:rsid w:val="00970C4B"/>
    <w:rsid w:val="00974554"/>
    <w:rsid w:val="00974733"/>
    <w:rsid w:val="0097628C"/>
    <w:rsid w:val="00976E24"/>
    <w:rsid w:val="00976EBB"/>
    <w:rsid w:val="0097740F"/>
    <w:rsid w:val="00977836"/>
    <w:rsid w:val="00977DBE"/>
    <w:rsid w:val="00977F94"/>
    <w:rsid w:val="00982287"/>
    <w:rsid w:val="009835A7"/>
    <w:rsid w:val="00983C9A"/>
    <w:rsid w:val="0098432C"/>
    <w:rsid w:val="009846AF"/>
    <w:rsid w:val="009846B7"/>
    <w:rsid w:val="00985F33"/>
    <w:rsid w:val="00987FBB"/>
    <w:rsid w:val="0099223E"/>
    <w:rsid w:val="00993634"/>
    <w:rsid w:val="00993890"/>
    <w:rsid w:val="0099484F"/>
    <w:rsid w:val="0099587D"/>
    <w:rsid w:val="0099787B"/>
    <w:rsid w:val="009A174A"/>
    <w:rsid w:val="009A3FD5"/>
    <w:rsid w:val="009A5C64"/>
    <w:rsid w:val="009B1B7F"/>
    <w:rsid w:val="009B38D0"/>
    <w:rsid w:val="009B7762"/>
    <w:rsid w:val="009B7E5A"/>
    <w:rsid w:val="009C0681"/>
    <w:rsid w:val="009C22AF"/>
    <w:rsid w:val="009C22F5"/>
    <w:rsid w:val="009C575B"/>
    <w:rsid w:val="009C7DBD"/>
    <w:rsid w:val="009D2EB5"/>
    <w:rsid w:val="009D61E0"/>
    <w:rsid w:val="009D6BDB"/>
    <w:rsid w:val="009E1C42"/>
    <w:rsid w:val="009E4354"/>
    <w:rsid w:val="009E4B19"/>
    <w:rsid w:val="009E6360"/>
    <w:rsid w:val="009E7064"/>
    <w:rsid w:val="009E710D"/>
    <w:rsid w:val="009E7F07"/>
    <w:rsid w:val="009E7F39"/>
    <w:rsid w:val="009F0065"/>
    <w:rsid w:val="009F27E6"/>
    <w:rsid w:val="009F46E6"/>
    <w:rsid w:val="009F508B"/>
    <w:rsid w:val="009F5CEE"/>
    <w:rsid w:val="009F67A2"/>
    <w:rsid w:val="009F7252"/>
    <w:rsid w:val="00A0049E"/>
    <w:rsid w:val="00A0182A"/>
    <w:rsid w:val="00A02352"/>
    <w:rsid w:val="00A04D74"/>
    <w:rsid w:val="00A0647A"/>
    <w:rsid w:val="00A07060"/>
    <w:rsid w:val="00A0735A"/>
    <w:rsid w:val="00A07658"/>
    <w:rsid w:val="00A12397"/>
    <w:rsid w:val="00A125EA"/>
    <w:rsid w:val="00A1318B"/>
    <w:rsid w:val="00A1378A"/>
    <w:rsid w:val="00A13E58"/>
    <w:rsid w:val="00A1740D"/>
    <w:rsid w:val="00A212FD"/>
    <w:rsid w:val="00A223BB"/>
    <w:rsid w:val="00A2257A"/>
    <w:rsid w:val="00A33C0D"/>
    <w:rsid w:val="00A35C71"/>
    <w:rsid w:val="00A36778"/>
    <w:rsid w:val="00A41C27"/>
    <w:rsid w:val="00A42D64"/>
    <w:rsid w:val="00A44643"/>
    <w:rsid w:val="00A44BC5"/>
    <w:rsid w:val="00A47C8B"/>
    <w:rsid w:val="00A47F2E"/>
    <w:rsid w:val="00A51E0F"/>
    <w:rsid w:val="00A52C7A"/>
    <w:rsid w:val="00A52EB6"/>
    <w:rsid w:val="00A534E6"/>
    <w:rsid w:val="00A644AA"/>
    <w:rsid w:val="00A6760F"/>
    <w:rsid w:val="00A7101B"/>
    <w:rsid w:val="00A72416"/>
    <w:rsid w:val="00A72894"/>
    <w:rsid w:val="00A73C81"/>
    <w:rsid w:val="00A76305"/>
    <w:rsid w:val="00A768CD"/>
    <w:rsid w:val="00A77A1D"/>
    <w:rsid w:val="00A77B71"/>
    <w:rsid w:val="00A80200"/>
    <w:rsid w:val="00A80499"/>
    <w:rsid w:val="00A8111E"/>
    <w:rsid w:val="00A8547B"/>
    <w:rsid w:val="00A8558D"/>
    <w:rsid w:val="00A86D6C"/>
    <w:rsid w:val="00A90211"/>
    <w:rsid w:val="00A904FE"/>
    <w:rsid w:val="00A90BDF"/>
    <w:rsid w:val="00A91B58"/>
    <w:rsid w:val="00A93FFB"/>
    <w:rsid w:val="00A95BEA"/>
    <w:rsid w:val="00A9654F"/>
    <w:rsid w:val="00AA1A56"/>
    <w:rsid w:val="00AA1F9A"/>
    <w:rsid w:val="00AA26BF"/>
    <w:rsid w:val="00AA47EB"/>
    <w:rsid w:val="00AA6473"/>
    <w:rsid w:val="00AA73DF"/>
    <w:rsid w:val="00AA7D6B"/>
    <w:rsid w:val="00AB08BB"/>
    <w:rsid w:val="00AB0A73"/>
    <w:rsid w:val="00AB21DD"/>
    <w:rsid w:val="00AB4490"/>
    <w:rsid w:val="00AB4EC8"/>
    <w:rsid w:val="00AB74DD"/>
    <w:rsid w:val="00AC1BD0"/>
    <w:rsid w:val="00AC40AB"/>
    <w:rsid w:val="00AC4448"/>
    <w:rsid w:val="00AC5484"/>
    <w:rsid w:val="00AC71D6"/>
    <w:rsid w:val="00AC733F"/>
    <w:rsid w:val="00AC74C0"/>
    <w:rsid w:val="00AD072C"/>
    <w:rsid w:val="00AD0A3B"/>
    <w:rsid w:val="00AD1A8F"/>
    <w:rsid w:val="00AD1D7D"/>
    <w:rsid w:val="00AD2E8E"/>
    <w:rsid w:val="00AD5ED6"/>
    <w:rsid w:val="00AD79F6"/>
    <w:rsid w:val="00AE2922"/>
    <w:rsid w:val="00AE3BC9"/>
    <w:rsid w:val="00AE3D5E"/>
    <w:rsid w:val="00AE4D22"/>
    <w:rsid w:val="00AE7494"/>
    <w:rsid w:val="00AF092E"/>
    <w:rsid w:val="00AF0B45"/>
    <w:rsid w:val="00AF1A90"/>
    <w:rsid w:val="00AF22BD"/>
    <w:rsid w:val="00AF3C22"/>
    <w:rsid w:val="00AF4D22"/>
    <w:rsid w:val="00AF517C"/>
    <w:rsid w:val="00AF5FF7"/>
    <w:rsid w:val="00B00994"/>
    <w:rsid w:val="00B00A5B"/>
    <w:rsid w:val="00B03C6B"/>
    <w:rsid w:val="00B03EBA"/>
    <w:rsid w:val="00B048F5"/>
    <w:rsid w:val="00B13024"/>
    <w:rsid w:val="00B13A27"/>
    <w:rsid w:val="00B152B3"/>
    <w:rsid w:val="00B16507"/>
    <w:rsid w:val="00B16CBB"/>
    <w:rsid w:val="00B16E6F"/>
    <w:rsid w:val="00B17D26"/>
    <w:rsid w:val="00B222C7"/>
    <w:rsid w:val="00B23050"/>
    <w:rsid w:val="00B270C9"/>
    <w:rsid w:val="00B27219"/>
    <w:rsid w:val="00B31F48"/>
    <w:rsid w:val="00B33CD4"/>
    <w:rsid w:val="00B34B81"/>
    <w:rsid w:val="00B351CC"/>
    <w:rsid w:val="00B35AB9"/>
    <w:rsid w:val="00B3676A"/>
    <w:rsid w:val="00B36915"/>
    <w:rsid w:val="00B36C67"/>
    <w:rsid w:val="00B37048"/>
    <w:rsid w:val="00B427F4"/>
    <w:rsid w:val="00B437E4"/>
    <w:rsid w:val="00B461AD"/>
    <w:rsid w:val="00B47380"/>
    <w:rsid w:val="00B50FFF"/>
    <w:rsid w:val="00B5221B"/>
    <w:rsid w:val="00B533D7"/>
    <w:rsid w:val="00B57474"/>
    <w:rsid w:val="00B60ABC"/>
    <w:rsid w:val="00B610E9"/>
    <w:rsid w:val="00B62BC3"/>
    <w:rsid w:val="00B65006"/>
    <w:rsid w:val="00B656E5"/>
    <w:rsid w:val="00B70073"/>
    <w:rsid w:val="00B71013"/>
    <w:rsid w:val="00B72CD5"/>
    <w:rsid w:val="00B7320E"/>
    <w:rsid w:val="00B748B5"/>
    <w:rsid w:val="00B75C53"/>
    <w:rsid w:val="00B777C3"/>
    <w:rsid w:val="00B80C4E"/>
    <w:rsid w:val="00B82025"/>
    <w:rsid w:val="00B830EA"/>
    <w:rsid w:val="00B83A81"/>
    <w:rsid w:val="00B85E90"/>
    <w:rsid w:val="00B905E6"/>
    <w:rsid w:val="00B90986"/>
    <w:rsid w:val="00B90F72"/>
    <w:rsid w:val="00B92DD6"/>
    <w:rsid w:val="00B934A9"/>
    <w:rsid w:val="00B93680"/>
    <w:rsid w:val="00B96923"/>
    <w:rsid w:val="00B96B03"/>
    <w:rsid w:val="00BA0A90"/>
    <w:rsid w:val="00BA17EF"/>
    <w:rsid w:val="00BA2063"/>
    <w:rsid w:val="00BA2737"/>
    <w:rsid w:val="00BA4EE2"/>
    <w:rsid w:val="00BA7557"/>
    <w:rsid w:val="00BA796F"/>
    <w:rsid w:val="00BB01A3"/>
    <w:rsid w:val="00BB25D4"/>
    <w:rsid w:val="00BB2DD7"/>
    <w:rsid w:val="00BB3C8D"/>
    <w:rsid w:val="00BB4D18"/>
    <w:rsid w:val="00BB58A1"/>
    <w:rsid w:val="00BB635E"/>
    <w:rsid w:val="00BB654F"/>
    <w:rsid w:val="00BB699A"/>
    <w:rsid w:val="00BB6DEE"/>
    <w:rsid w:val="00BB79A0"/>
    <w:rsid w:val="00BC19D8"/>
    <w:rsid w:val="00BC25D4"/>
    <w:rsid w:val="00BC4EA1"/>
    <w:rsid w:val="00BC5F96"/>
    <w:rsid w:val="00BC6523"/>
    <w:rsid w:val="00BD43E9"/>
    <w:rsid w:val="00BD4DCC"/>
    <w:rsid w:val="00BE21DE"/>
    <w:rsid w:val="00BE2991"/>
    <w:rsid w:val="00BE5814"/>
    <w:rsid w:val="00BE5BDE"/>
    <w:rsid w:val="00BE67F6"/>
    <w:rsid w:val="00BE713F"/>
    <w:rsid w:val="00BF02B8"/>
    <w:rsid w:val="00BF0370"/>
    <w:rsid w:val="00BF0408"/>
    <w:rsid w:val="00BF326C"/>
    <w:rsid w:val="00BF32CF"/>
    <w:rsid w:val="00BF3342"/>
    <w:rsid w:val="00BF3D8A"/>
    <w:rsid w:val="00BF408B"/>
    <w:rsid w:val="00BF67D3"/>
    <w:rsid w:val="00C03B4F"/>
    <w:rsid w:val="00C03E82"/>
    <w:rsid w:val="00C03E8A"/>
    <w:rsid w:val="00C04D62"/>
    <w:rsid w:val="00C05330"/>
    <w:rsid w:val="00C05827"/>
    <w:rsid w:val="00C073D3"/>
    <w:rsid w:val="00C10034"/>
    <w:rsid w:val="00C12375"/>
    <w:rsid w:val="00C12C38"/>
    <w:rsid w:val="00C13EA0"/>
    <w:rsid w:val="00C15240"/>
    <w:rsid w:val="00C204DA"/>
    <w:rsid w:val="00C2078E"/>
    <w:rsid w:val="00C208A7"/>
    <w:rsid w:val="00C214E2"/>
    <w:rsid w:val="00C236A6"/>
    <w:rsid w:val="00C300EC"/>
    <w:rsid w:val="00C32B3D"/>
    <w:rsid w:val="00C34839"/>
    <w:rsid w:val="00C3605E"/>
    <w:rsid w:val="00C36997"/>
    <w:rsid w:val="00C41143"/>
    <w:rsid w:val="00C44B49"/>
    <w:rsid w:val="00C45D0F"/>
    <w:rsid w:val="00C47505"/>
    <w:rsid w:val="00C47F62"/>
    <w:rsid w:val="00C5018D"/>
    <w:rsid w:val="00C5043B"/>
    <w:rsid w:val="00C52D64"/>
    <w:rsid w:val="00C556F3"/>
    <w:rsid w:val="00C558EC"/>
    <w:rsid w:val="00C56D92"/>
    <w:rsid w:val="00C576AE"/>
    <w:rsid w:val="00C617B7"/>
    <w:rsid w:val="00C62665"/>
    <w:rsid w:val="00C62F92"/>
    <w:rsid w:val="00C648AD"/>
    <w:rsid w:val="00C71C09"/>
    <w:rsid w:val="00C74610"/>
    <w:rsid w:val="00C75E1B"/>
    <w:rsid w:val="00C7654A"/>
    <w:rsid w:val="00C81BB1"/>
    <w:rsid w:val="00C820C4"/>
    <w:rsid w:val="00C831AD"/>
    <w:rsid w:val="00C86856"/>
    <w:rsid w:val="00C919DF"/>
    <w:rsid w:val="00C9210B"/>
    <w:rsid w:val="00C92555"/>
    <w:rsid w:val="00C93971"/>
    <w:rsid w:val="00C959CE"/>
    <w:rsid w:val="00C97020"/>
    <w:rsid w:val="00CA18DB"/>
    <w:rsid w:val="00CA1DA5"/>
    <w:rsid w:val="00CA26DF"/>
    <w:rsid w:val="00CA3075"/>
    <w:rsid w:val="00CA3258"/>
    <w:rsid w:val="00CA3B48"/>
    <w:rsid w:val="00CA46EB"/>
    <w:rsid w:val="00CA5386"/>
    <w:rsid w:val="00CA57B5"/>
    <w:rsid w:val="00CA72AA"/>
    <w:rsid w:val="00CA74DB"/>
    <w:rsid w:val="00CB02A1"/>
    <w:rsid w:val="00CB1D5F"/>
    <w:rsid w:val="00CB1DBE"/>
    <w:rsid w:val="00CB3AD2"/>
    <w:rsid w:val="00CC23E7"/>
    <w:rsid w:val="00CC3839"/>
    <w:rsid w:val="00CC6172"/>
    <w:rsid w:val="00CC6900"/>
    <w:rsid w:val="00CD1F5E"/>
    <w:rsid w:val="00CD5443"/>
    <w:rsid w:val="00CD55D6"/>
    <w:rsid w:val="00CD5C82"/>
    <w:rsid w:val="00CE15B9"/>
    <w:rsid w:val="00CE20E6"/>
    <w:rsid w:val="00CE3C79"/>
    <w:rsid w:val="00CE419B"/>
    <w:rsid w:val="00CE5132"/>
    <w:rsid w:val="00CE6839"/>
    <w:rsid w:val="00CF02ED"/>
    <w:rsid w:val="00CF0AF6"/>
    <w:rsid w:val="00CF12AF"/>
    <w:rsid w:val="00CF22A1"/>
    <w:rsid w:val="00CF2393"/>
    <w:rsid w:val="00CF4D33"/>
    <w:rsid w:val="00CF61C4"/>
    <w:rsid w:val="00CF6487"/>
    <w:rsid w:val="00D00762"/>
    <w:rsid w:val="00D028CB"/>
    <w:rsid w:val="00D0360C"/>
    <w:rsid w:val="00D03808"/>
    <w:rsid w:val="00D04AD7"/>
    <w:rsid w:val="00D04C02"/>
    <w:rsid w:val="00D04F91"/>
    <w:rsid w:val="00D10567"/>
    <w:rsid w:val="00D124FE"/>
    <w:rsid w:val="00D12D27"/>
    <w:rsid w:val="00D12DC8"/>
    <w:rsid w:val="00D142FB"/>
    <w:rsid w:val="00D15CC8"/>
    <w:rsid w:val="00D2145B"/>
    <w:rsid w:val="00D222F0"/>
    <w:rsid w:val="00D242A1"/>
    <w:rsid w:val="00D264A0"/>
    <w:rsid w:val="00D26B3F"/>
    <w:rsid w:val="00D303AA"/>
    <w:rsid w:val="00D317F8"/>
    <w:rsid w:val="00D3210A"/>
    <w:rsid w:val="00D34D0F"/>
    <w:rsid w:val="00D37924"/>
    <w:rsid w:val="00D408A9"/>
    <w:rsid w:val="00D45C37"/>
    <w:rsid w:val="00D47054"/>
    <w:rsid w:val="00D52514"/>
    <w:rsid w:val="00D5293A"/>
    <w:rsid w:val="00D52DFE"/>
    <w:rsid w:val="00D549CA"/>
    <w:rsid w:val="00D55424"/>
    <w:rsid w:val="00D5593C"/>
    <w:rsid w:val="00D63859"/>
    <w:rsid w:val="00D659B3"/>
    <w:rsid w:val="00D666BA"/>
    <w:rsid w:val="00D66750"/>
    <w:rsid w:val="00D7293C"/>
    <w:rsid w:val="00D72D92"/>
    <w:rsid w:val="00D731E4"/>
    <w:rsid w:val="00D7505C"/>
    <w:rsid w:val="00D7568F"/>
    <w:rsid w:val="00D75DCD"/>
    <w:rsid w:val="00D761AF"/>
    <w:rsid w:val="00D77D43"/>
    <w:rsid w:val="00D81408"/>
    <w:rsid w:val="00D81A0A"/>
    <w:rsid w:val="00D81BC9"/>
    <w:rsid w:val="00D835F2"/>
    <w:rsid w:val="00D8404A"/>
    <w:rsid w:val="00D862BF"/>
    <w:rsid w:val="00D868B0"/>
    <w:rsid w:val="00D913C8"/>
    <w:rsid w:val="00D9228A"/>
    <w:rsid w:val="00D932CB"/>
    <w:rsid w:val="00D94AF5"/>
    <w:rsid w:val="00D96D2A"/>
    <w:rsid w:val="00DA2052"/>
    <w:rsid w:val="00DA495A"/>
    <w:rsid w:val="00DA7803"/>
    <w:rsid w:val="00DB2AD6"/>
    <w:rsid w:val="00DB375B"/>
    <w:rsid w:val="00DB638E"/>
    <w:rsid w:val="00DC1B40"/>
    <w:rsid w:val="00DC33ED"/>
    <w:rsid w:val="00DC4A18"/>
    <w:rsid w:val="00DC4B89"/>
    <w:rsid w:val="00DC699E"/>
    <w:rsid w:val="00DD161A"/>
    <w:rsid w:val="00DD23C4"/>
    <w:rsid w:val="00DD2BD7"/>
    <w:rsid w:val="00DD2D29"/>
    <w:rsid w:val="00DD387A"/>
    <w:rsid w:val="00DD514C"/>
    <w:rsid w:val="00DD635F"/>
    <w:rsid w:val="00DD76BD"/>
    <w:rsid w:val="00DE1C8A"/>
    <w:rsid w:val="00DE2B14"/>
    <w:rsid w:val="00DE3512"/>
    <w:rsid w:val="00DE4A25"/>
    <w:rsid w:val="00DE7488"/>
    <w:rsid w:val="00DE78F1"/>
    <w:rsid w:val="00DE7BE7"/>
    <w:rsid w:val="00DF0534"/>
    <w:rsid w:val="00DF0B20"/>
    <w:rsid w:val="00DF0BF9"/>
    <w:rsid w:val="00DF23F8"/>
    <w:rsid w:val="00DF2639"/>
    <w:rsid w:val="00DF2D77"/>
    <w:rsid w:val="00DF3E94"/>
    <w:rsid w:val="00DF5380"/>
    <w:rsid w:val="00DF5608"/>
    <w:rsid w:val="00DF5A96"/>
    <w:rsid w:val="00DF5D87"/>
    <w:rsid w:val="00E00C10"/>
    <w:rsid w:val="00E010C3"/>
    <w:rsid w:val="00E016CA"/>
    <w:rsid w:val="00E021A6"/>
    <w:rsid w:val="00E0395C"/>
    <w:rsid w:val="00E05086"/>
    <w:rsid w:val="00E05619"/>
    <w:rsid w:val="00E06D19"/>
    <w:rsid w:val="00E11784"/>
    <w:rsid w:val="00E13A4F"/>
    <w:rsid w:val="00E13E67"/>
    <w:rsid w:val="00E13FA8"/>
    <w:rsid w:val="00E16C4E"/>
    <w:rsid w:val="00E20609"/>
    <w:rsid w:val="00E20DB7"/>
    <w:rsid w:val="00E20FEC"/>
    <w:rsid w:val="00E22C1D"/>
    <w:rsid w:val="00E2435A"/>
    <w:rsid w:val="00E258FF"/>
    <w:rsid w:val="00E264E4"/>
    <w:rsid w:val="00E27E7F"/>
    <w:rsid w:val="00E3029E"/>
    <w:rsid w:val="00E31653"/>
    <w:rsid w:val="00E330EC"/>
    <w:rsid w:val="00E33AB6"/>
    <w:rsid w:val="00E366F8"/>
    <w:rsid w:val="00E40E4F"/>
    <w:rsid w:val="00E43746"/>
    <w:rsid w:val="00E4448B"/>
    <w:rsid w:val="00E50D05"/>
    <w:rsid w:val="00E52083"/>
    <w:rsid w:val="00E56986"/>
    <w:rsid w:val="00E56D27"/>
    <w:rsid w:val="00E60029"/>
    <w:rsid w:val="00E60F3D"/>
    <w:rsid w:val="00E62CA8"/>
    <w:rsid w:val="00E63066"/>
    <w:rsid w:val="00E633D2"/>
    <w:rsid w:val="00E63957"/>
    <w:rsid w:val="00E66B04"/>
    <w:rsid w:val="00E67FDA"/>
    <w:rsid w:val="00E700C2"/>
    <w:rsid w:val="00E7085F"/>
    <w:rsid w:val="00E75542"/>
    <w:rsid w:val="00E75AD1"/>
    <w:rsid w:val="00E850B7"/>
    <w:rsid w:val="00E853E6"/>
    <w:rsid w:val="00E85744"/>
    <w:rsid w:val="00E85A97"/>
    <w:rsid w:val="00E86F2B"/>
    <w:rsid w:val="00E9078A"/>
    <w:rsid w:val="00E9124E"/>
    <w:rsid w:val="00E923F2"/>
    <w:rsid w:val="00E94DC6"/>
    <w:rsid w:val="00E95972"/>
    <w:rsid w:val="00EA10CC"/>
    <w:rsid w:val="00EA19E9"/>
    <w:rsid w:val="00EA211C"/>
    <w:rsid w:val="00EA285E"/>
    <w:rsid w:val="00EA3304"/>
    <w:rsid w:val="00EA390C"/>
    <w:rsid w:val="00EA4B8A"/>
    <w:rsid w:val="00EA5BF3"/>
    <w:rsid w:val="00EA5C20"/>
    <w:rsid w:val="00EA600E"/>
    <w:rsid w:val="00EB2F48"/>
    <w:rsid w:val="00EB307A"/>
    <w:rsid w:val="00EB5B33"/>
    <w:rsid w:val="00EB623C"/>
    <w:rsid w:val="00EB6314"/>
    <w:rsid w:val="00EB6CFE"/>
    <w:rsid w:val="00EC3492"/>
    <w:rsid w:val="00EC3733"/>
    <w:rsid w:val="00EC3D04"/>
    <w:rsid w:val="00ED2000"/>
    <w:rsid w:val="00ED3ED8"/>
    <w:rsid w:val="00ED4E07"/>
    <w:rsid w:val="00ED53F2"/>
    <w:rsid w:val="00ED70AF"/>
    <w:rsid w:val="00EE21C1"/>
    <w:rsid w:val="00EE3380"/>
    <w:rsid w:val="00EE34DE"/>
    <w:rsid w:val="00EE4B71"/>
    <w:rsid w:val="00EE6BE7"/>
    <w:rsid w:val="00EF0E5F"/>
    <w:rsid w:val="00EF28DE"/>
    <w:rsid w:val="00EF2A3D"/>
    <w:rsid w:val="00EF5B60"/>
    <w:rsid w:val="00F041CB"/>
    <w:rsid w:val="00F0433D"/>
    <w:rsid w:val="00F05586"/>
    <w:rsid w:val="00F05E66"/>
    <w:rsid w:val="00F10A5B"/>
    <w:rsid w:val="00F11687"/>
    <w:rsid w:val="00F11DF6"/>
    <w:rsid w:val="00F14732"/>
    <w:rsid w:val="00F169E0"/>
    <w:rsid w:val="00F20BE6"/>
    <w:rsid w:val="00F21D0D"/>
    <w:rsid w:val="00F22FCE"/>
    <w:rsid w:val="00F25544"/>
    <w:rsid w:val="00F26ADB"/>
    <w:rsid w:val="00F30864"/>
    <w:rsid w:val="00F30C80"/>
    <w:rsid w:val="00F313D5"/>
    <w:rsid w:val="00F31B1E"/>
    <w:rsid w:val="00F326EF"/>
    <w:rsid w:val="00F33606"/>
    <w:rsid w:val="00F33C0B"/>
    <w:rsid w:val="00F345A4"/>
    <w:rsid w:val="00F35BC3"/>
    <w:rsid w:val="00F36850"/>
    <w:rsid w:val="00F42141"/>
    <w:rsid w:val="00F42642"/>
    <w:rsid w:val="00F42AA5"/>
    <w:rsid w:val="00F45CC5"/>
    <w:rsid w:val="00F46850"/>
    <w:rsid w:val="00F51298"/>
    <w:rsid w:val="00F5182A"/>
    <w:rsid w:val="00F51B9D"/>
    <w:rsid w:val="00F5375C"/>
    <w:rsid w:val="00F53F08"/>
    <w:rsid w:val="00F54ECF"/>
    <w:rsid w:val="00F5689F"/>
    <w:rsid w:val="00F60C6B"/>
    <w:rsid w:val="00F63C59"/>
    <w:rsid w:val="00F64248"/>
    <w:rsid w:val="00F65226"/>
    <w:rsid w:val="00F70D95"/>
    <w:rsid w:val="00F71549"/>
    <w:rsid w:val="00F74034"/>
    <w:rsid w:val="00F74928"/>
    <w:rsid w:val="00F76C23"/>
    <w:rsid w:val="00F77539"/>
    <w:rsid w:val="00F80A10"/>
    <w:rsid w:val="00F82061"/>
    <w:rsid w:val="00F825EE"/>
    <w:rsid w:val="00F85567"/>
    <w:rsid w:val="00F858C6"/>
    <w:rsid w:val="00F8709F"/>
    <w:rsid w:val="00F90822"/>
    <w:rsid w:val="00F913A7"/>
    <w:rsid w:val="00F91D8E"/>
    <w:rsid w:val="00F9229A"/>
    <w:rsid w:val="00F950CA"/>
    <w:rsid w:val="00F95D88"/>
    <w:rsid w:val="00F96D29"/>
    <w:rsid w:val="00F979FD"/>
    <w:rsid w:val="00FA0D15"/>
    <w:rsid w:val="00FA1265"/>
    <w:rsid w:val="00FA43F8"/>
    <w:rsid w:val="00FA44A5"/>
    <w:rsid w:val="00FA6E3B"/>
    <w:rsid w:val="00FA73CD"/>
    <w:rsid w:val="00FB08D3"/>
    <w:rsid w:val="00FB1315"/>
    <w:rsid w:val="00FB1893"/>
    <w:rsid w:val="00FB2146"/>
    <w:rsid w:val="00FB25A8"/>
    <w:rsid w:val="00FB54FB"/>
    <w:rsid w:val="00FB799B"/>
    <w:rsid w:val="00FC07C0"/>
    <w:rsid w:val="00FC09ED"/>
    <w:rsid w:val="00FC22B2"/>
    <w:rsid w:val="00FC4C8A"/>
    <w:rsid w:val="00FC603A"/>
    <w:rsid w:val="00FC61F1"/>
    <w:rsid w:val="00FD16A6"/>
    <w:rsid w:val="00FD39A9"/>
    <w:rsid w:val="00FD3F45"/>
    <w:rsid w:val="00FD56FE"/>
    <w:rsid w:val="00FD783E"/>
    <w:rsid w:val="00FE0AF0"/>
    <w:rsid w:val="00FE1A10"/>
    <w:rsid w:val="00FE21E3"/>
    <w:rsid w:val="00FE3C65"/>
    <w:rsid w:val="00FE61B0"/>
    <w:rsid w:val="00FE7947"/>
    <w:rsid w:val="00FF2E4B"/>
    <w:rsid w:val="00FF3B63"/>
    <w:rsid w:val="00FF4765"/>
    <w:rsid w:val="00FF57DE"/>
    <w:rsid w:val="00FF6605"/>
    <w:rsid w:val="00FF7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EEFE4"/>
  <w15:docId w15:val="{41DA675E-7C8D-472D-9BEA-CEA83B37D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4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A2052"/>
    <w:rPr>
      <w:sz w:val="16"/>
      <w:szCs w:val="16"/>
    </w:rPr>
  </w:style>
  <w:style w:type="paragraph" w:styleId="CommentText">
    <w:name w:val="annotation text"/>
    <w:basedOn w:val="Normal"/>
    <w:link w:val="CommentTextChar"/>
    <w:uiPriority w:val="99"/>
    <w:unhideWhenUsed/>
    <w:rsid w:val="00DA2052"/>
    <w:pPr>
      <w:spacing w:line="240" w:lineRule="auto"/>
    </w:pPr>
    <w:rPr>
      <w:sz w:val="20"/>
      <w:szCs w:val="20"/>
    </w:rPr>
  </w:style>
  <w:style w:type="character" w:customStyle="1" w:styleId="CommentTextChar">
    <w:name w:val="Comment Text Char"/>
    <w:basedOn w:val="DefaultParagraphFont"/>
    <w:link w:val="CommentText"/>
    <w:uiPriority w:val="99"/>
    <w:rsid w:val="00DA2052"/>
    <w:rPr>
      <w:sz w:val="20"/>
      <w:szCs w:val="20"/>
    </w:rPr>
  </w:style>
  <w:style w:type="paragraph" w:styleId="CommentSubject">
    <w:name w:val="annotation subject"/>
    <w:basedOn w:val="CommentText"/>
    <w:next w:val="CommentText"/>
    <w:link w:val="CommentSubjectChar"/>
    <w:uiPriority w:val="99"/>
    <w:semiHidden/>
    <w:unhideWhenUsed/>
    <w:rsid w:val="00DA2052"/>
    <w:rPr>
      <w:b/>
      <w:bCs/>
    </w:rPr>
  </w:style>
  <w:style w:type="character" w:customStyle="1" w:styleId="CommentSubjectChar">
    <w:name w:val="Comment Subject Char"/>
    <w:basedOn w:val="CommentTextChar"/>
    <w:link w:val="CommentSubject"/>
    <w:uiPriority w:val="99"/>
    <w:semiHidden/>
    <w:rsid w:val="00DA2052"/>
    <w:rPr>
      <w:b/>
      <w:bCs/>
      <w:sz w:val="20"/>
      <w:szCs w:val="20"/>
    </w:rPr>
  </w:style>
  <w:style w:type="paragraph" w:styleId="BalloonText">
    <w:name w:val="Balloon Text"/>
    <w:basedOn w:val="Normal"/>
    <w:link w:val="BalloonTextChar"/>
    <w:uiPriority w:val="99"/>
    <w:semiHidden/>
    <w:unhideWhenUsed/>
    <w:rsid w:val="00DA20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052"/>
    <w:rPr>
      <w:rFonts w:ascii="Segoe UI" w:hAnsi="Segoe UI" w:cs="Segoe UI"/>
      <w:sz w:val="18"/>
      <w:szCs w:val="18"/>
    </w:rPr>
  </w:style>
  <w:style w:type="paragraph" w:styleId="ListParagraph">
    <w:name w:val="List Paragraph"/>
    <w:basedOn w:val="Normal"/>
    <w:uiPriority w:val="34"/>
    <w:qFormat/>
    <w:rsid w:val="00E75AD1"/>
    <w:pPr>
      <w:ind w:left="720"/>
      <w:contextualSpacing/>
    </w:pPr>
  </w:style>
  <w:style w:type="character" w:styleId="Hyperlink">
    <w:name w:val="Hyperlink"/>
    <w:basedOn w:val="DefaultParagraphFont"/>
    <w:uiPriority w:val="99"/>
    <w:unhideWhenUsed/>
    <w:rsid w:val="00176E20"/>
    <w:rPr>
      <w:color w:val="0563C1" w:themeColor="hyperlink"/>
      <w:u w:val="single"/>
    </w:rPr>
  </w:style>
  <w:style w:type="character" w:customStyle="1" w:styleId="UnresolvedMention1">
    <w:name w:val="Unresolved Mention1"/>
    <w:basedOn w:val="DefaultParagraphFont"/>
    <w:uiPriority w:val="99"/>
    <w:semiHidden/>
    <w:unhideWhenUsed/>
    <w:rsid w:val="009E710D"/>
    <w:rPr>
      <w:color w:val="605E5C"/>
      <w:shd w:val="clear" w:color="auto" w:fill="E1DFDD"/>
    </w:rPr>
  </w:style>
  <w:style w:type="paragraph" w:customStyle="1" w:styleId="Default">
    <w:name w:val="Default"/>
    <w:link w:val="DefaultChar"/>
    <w:rsid w:val="009E710D"/>
    <w:pPr>
      <w:autoSpaceDE w:val="0"/>
      <w:autoSpaceDN w:val="0"/>
      <w:adjustRightInd w:val="0"/>
      <w:spacing w:after="0" w:line="240" w:lineRule="auto"/>
    </w:pPr>
    <w:rPr>
      <w:rFonts w:ascii="MWNYHL+Times-New-Roman,Bold" w:hAnsi="MWNYHL+Times-New-Roman,Bold" w:cs="MWNYHL+Times-New-Roman,Bold"/>
      <w:color w:val="000000"/>
      <w:sz w:val="24"/>
      <w:szCs w:val="24"/>
    </w:rPr>
  </w:style>
  <w:style w:type="character" w:styleId="LineNumber">
    <w:name w:val="line number"/>
    <w:basedOn w:val="DefaultParagraphFont"/>
    <w:uiPriority w:val="99"/>
    <w:semiHidden/>
    <w:unhideWhenUsed/>
    <w:rsid w:val="00511271"/>
  </w:style>
  <w:style w:type="paragraph" w:styleId="Header">
    <w:name w:val="header"/>
    <w:basedOn w:val="Normal"/>
    <w:link w:val="HeaderChar"/>
    <w:uiPriority w:val="99"/>
    <w:unhideWhenUsed/>
    <w:rsid w:val="00D913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3C8"/>
  </w:style>
  <w:style w:type="paragraph" w:styleId="Footer">
    <w:name w:val="footer"/>
    <w:basedOn w:val="Normal"/>
    <w:link w:val="FooterChar"/>
    <w:uiPriority w:val="99"/>
    <w:unhideWhenUsed/>
    <w:rsid w:val="00D913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3C8"/>
  </w:style>
  <w:style w:type="character" w:styleId="FollowedHyperlink">
    <w:name w:val="FollowedHyperlink"/>
    <w:basedOn w:val="DefaultParagraphFont"/>
    <w:uiPriority w:val="99"/>
    <w:semiHidden/>
    <w:unhideWhenUsed/>
    <w:rsid w:val="00D66750"/>
    <w:rPr>
      <w:color w:val="954F72" w:themeColor="followedHyperlink"/>
      <w:u w:val="single"/>
    </w:rPr>
  </w:style>
  <w:style w:type="paragraph" w:styleId="Revision">
    <w:name w:val="Revision"/>
    <w:hidden/>
    <w:uiPriority w:val="99"/>
    <w:semiHidden/>
    <w:rsid w:val="00221951"/>
    <w:pPr>
      <w:spacing w:after="0" w:line="240" w:lineRule="auto"/>
    </w:pPr>
  </w:style>
  <w:style w:type="character" w:customStyle="1" w:styleId="UnresolvedMention2">
    <w:name w:val="Unresolved Mention2"/>
    <w:basedOn w:val="DefaultParagraphFont"/>
    <w:uiPriority w:val="99"/>
    <w:semiHidden/>
    <w:unhideWhenUsed/>
    <w:rsid w:val="00202764"/>
    <w:rPr>
      <w:color w:val="605E5C"/>
      <w:shd w:val="clear" w:color="auto" w:fill="E1DFDD"/>
    </w:rPr>
  </w:style>
  <w:style w:type="character" w:customStyle="1" w:styleId="UnresolvedMention3">
    <w:name w:val="Unresolved Mention3"/>
    <w:basedOn w:val="DefaultParagraphFont"/>
    <w:uiPriority w:val="99"/>
    <w:semiHidden/>
    <w:unhideWhenUsed/>
    <w:rsid w:val="006B2C9E"/>
    <w:rPr>
      <w:color w:val="605E5C"/>
      <w:shd w:val="clear" w:color="auto" w:fill="E1DFDD"/>
    </w:rPr>
  </w:style>
  <w:style w:type="character" w:customStyle="1" w:styleId="DefaultChar">
    <w:name w:val="Default Char"/>
    <w:link w:val="Default"/>
    <w:locked/>
    <w:rsid w:val="0099587D"/>
    <w:rPr>
      <w:rFonts w:ascii="MWNYHL+Times-New-Roman,Bold" w:hAnsi="MWNYHL+Times-New-Roman,Bold" w:cs="MWNYHL+Times-New-Roman,Bold"/>
      <w:color w:val="000000"/>
      <w:sz w:val="24"/>
      <w:szCs w:val="24"/>
    </w:rPr>
  </w:style>
  <w:style w:type="character" w:styleId="UnresolvedMention">
    <w:name w:val="Unresolved Mention"/>
    <w:basedOn w:val="DefaultParagraphFont"/>
    <w:uiPriority w:val="99"/>
    <w:semiHidden/>
    <w:unhideWhenUsed/>
    <w:rsid w:val="00677DF3"/>
    <w:rPr>
      <w:color w:val="605E5C"/>
      <w:shd w:val="clear" w:color="auto" w:fill="E1DFDD"/>
    </w:rPr>
  </w:style>
  <w:style w:type="paragraph" w:styleId="Bibliography">
    <w:name w:val="Bibliography"/>
    <w:basedOn w:val="Normal"/>
    <w:next w:val="Normal"/>
    <w:uiPriority w:val="37"/>
    <w:unhideWhenUsed/>
    <w:rsid w:val="005F6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9618">
      <w:bodyDiv w:val="1"/>
      <w:marLeft w:val="0"/>
      <w:marRight w:val="0"/>
      <w:marTop w:val="0"/>
      <w:marBottom w:val="0"/>
      <w:divBdr>
        <w:top w:val="none" w:sz="0" w:space="0" w:color="auto"/>
        <w:left w:val="none" w:sz="0" w:space="0" w:color="auto"/>
        <w:bottom w:val="none" w:sz="0" w:space="0" w:color="auto"/>
        <w:right w:val="none" w:sz="0" w:space="0" w:color="auto"/>
      </w:divBdr>
    </w:div>
    <w:div w:id="32310311">
      <w:bodyDiv w:val="1"/>
      <w:marLeft w:val="0"/>
      <w:marRight w:val="0"/>
      <w:marTop w:val="0"/>
      <w:marBottom w:val="0"/>
      <w:divBdr>
        <w:top w:val="none" w:sz="0" w:space="0" w:color="auto"/>
        <w:left w:val="none" w:sz="0" w:space="0" w:color="auto"/>
        <w:bottom w:val="none" w:sz="0" w:space="0" w:color="auto"/>
        <w:right w:val="none" w:sz="0" w:space="0" w:color="auto"/>
      </w:divBdr>
    </w:div>
    <w:div w:id="34819923">
      <w:bodyDiv w:val="1"/>
      <w:marLeft w:val="0"/>
      <w:marRight w:val="0"/>
      <w:marTop w:val="0"/>
      <w:marBottom w:val="0"/>
      <w:divBdr>
        <w:top w:val="none" w:sz="0" w:space="0" w:color="auto"/>
        <w:left w:val="none" w:sz="0" w:space="0" w:color="auto"/>
        <w:bottom w:val="none" w:sz="0" w:space="0" w:color="auto"/>
        <w:right w:val="none" w:sz="0" w:space="0" w:color="auto"/>
      </w:divBdr>
    </w:div>
    <w:div w:id="145363401">
      <w:bodyDiv w:val="1"/>
      <w:marLeft w:val="0"/>
      <w:marRight w:val="0"/>
      <w:marTop w:val="0"/>
      <w:marBottom w:val="0"/>
      <w:divBdr>
        <w:top w:val="none" w:sz="0" w:space="0" w:color="auto"/>
        <w:left w:val="none" w:sz="0" w:space="0" w:color="auto"/>
        <w:bottom w:val="none" w:sz="0" w:space="0" w:color="auto"/>
        <w:right w:val="none" w:sz="0" w:space="0" w:color="auto"/>
      </w:divBdr>
    </w:div>
    <w:div w:id="203253326">
      <w:bodyDiv w:val="1"/>
      <w:marLeft w:val="0"/>
      <w:marRight w:val="0"/>
      <w:marTop w:val="0"/>
      <w:marBottom w:val="0"/>
      <w:divBdr>
        <w:top w:val="none" w:sz="0" w:space="0" w:color="auto"/>
        <w:left w:val="none" w:sz="0" w:space="0" w:color="auto"/>
        <w:bottom w:val="none" w:sz="0" w:space="0" w:color="auto"/>
        <w:right w:val="none" w:sz="0" w:space="0" w:color="auto"/>
      </w:divBdr>
    </w:div>
    <w:div w:id="348677073">
      <w:bodyDiv w:val="1"/>
      <w:marLeft w:val="0"/>
      <w:marRight w:val="0"/>
      <w:marTop w:val="0"/>
      <w:marBottom w:val="0"/>
      <w:divBdr>
        <w:top w:val="none" w:sz="0" w:space="0" w:color="auto"/>
        <w:left w:val="none" w:sz="0" w:space="0" w:color="auto"/>
        <w:bottom w:val="none" w:sz="0" w:space="0" w:color="auto"/>
        <w:right w:val="none" w:sz="0" w:space="0" w:color="auto"/>
      </w:divBdr>
    </w:div>
    <w:div w:id="521552454">
      <w:bodyDiv w:val="1"/>
      <w:marLeft w:val="0"/>
      <w:marRight w:val="0"/>
      <w:marTop w:val="0"/>
      <w:marBottom w:val="0"/>
      <w:divBdr>
        <w:top w:val="none" w:sz="0" w:space="0" w:color="auto"/>
        <w:left w:val="none" w:sz="0" w:space="0" w:color="auto"/>
        <w:bottom w:val="none" w:sz="0" w:space="0" w:color="auto"/>
        <w:right w:val="none" w:sz="0" w:space="0" w:color="auto"/>
      </w:divBdr>
    </w:div>
    <w:div w:id="691421763">
      <w:bodyDiv w:val="1"/>
      <w:marLeft w:val="0"/>
      <w:marRight w:val="0"/>
      <w:marTop w:val="0"/>
      <w:marBottom w:val="0"/>
      <w:divBdr>
        <w:top w:val="none" w:sz="0" w:space="0" w:color="auto"/>
        <w:left w:val="none" w:sz="0" w:space="0" w:color="auto"/>
        <w:bottom w:val="none" w:sz="0" w:space="0" w:color="auto"/>
        <w:right w:val="none" w:sz="0" w:space="0" w:color="auto"/>
      </w:divBdr>
    </w:div>
    <w:div w:id="768357556">
      <w:bodyDiv w:val="1"/>
      <w:marLeft w:val="0"/>
      <w:marRight w:val="0"/>
      <w:marTop w:val="0"/>
      <w:marBottom w:val="0"/>
      <w:divBdr>
        <w:top w:val="none" w:sz="0" w:space="0" w:color="auto"/>
        <w:left w:val="none" w:sz="0" w:space="0" w:color="auto"/>
        <w:bottom w:val="none" w:sz="0" w:space="0" w:color="auto"/>
        <w:right w:val="none" w:sz="0" w:space="0" w:color="auto"/>
      </w:divBdr>
    </w:div>
    <w:div w:id="838816292">
      <w:bodyDiv w:val="1"/>
      <w:marLeft w:val="0"/>
      <w:marRight w:val="0"/>
      <w:marTop w:val="0"/>
      <w:marBottom w:val="0"/>
      <w:divBdr>
        <w:top w:val="none" w:sz="0" w:space="0" w:color="auto"/>
        <w:left w:val="none" w:sz="0" w:space="0" w:color="auto"/>
        <w:bottom w:val="none" w:sz="0" w:space="0" w:color="auto"/>
        <w:right w:val="none" w:sz="0" w:space="0" w:color="auto"/>
      </w:divBdr>
    </w:div>
    <w:div w:id="881869816">
      <w:bodyDiv w:val="1"/>
      <w:marLeft w:val="0"/>
      <w:marRight w:val="0"/>
      <w:marTop w:val="0"/>
      <w:marBottom w:val="0"/>
      <w:divBdr>
        <w:top w:val="none" w:sz="0" w:space="0" w:color="auto"/>
        <w:left w:val="none" w:sz="0" w:space="0" w:color="auto"/>
        <w:bottom w:val="none" w:sz="0" w:space="0" w:color="auto"/>
        <w:right w:val="none" w:sz="0" w:space="0" w:color="auto"/>
      </w:divBdr>
    </w:div>
    <w:div w:id="1034422919">
      <w:bodyDiv w:val="1"/>
      <w:marLeft w:val="0"/>
      <w:marRight w:val="0"/>
      <w:marTop w:val="0"/>
      <w:marBottom w:val="0"/>
      <w:divBdr>
        <w:top w:val="none" w:sz="0" w:space="0" w:color="auto"/>
        <w:left w:val="none" w:sz="0" w:space="0" w:color="auto"/>
        <w:bottom w:val="none" w:sz="0" w:space="0" w:color="auto"/>
        <w:right w:val="none" w:sz="0" w:space="0" w:color="auto"/>
      </w:divBdr>
    </w:div>
    <w:div w:id="1083991046">
      <w:bodyDiv w:val="1"/>
      <w:marLeft w:val="0"/>
      <w:marRight w:val="0"/>
      <w:marTop w:val="0"/>
      <w:marBottom w:val="0"/>
      <w:divBdr>
        <w:top w:val="none" w:sz="0" w:space="0" w:color="auto"/>
        <w:left w:val="none" w:sz="0" w:space="0" w:color="auto"/>
        <w:bottom w:val="none" w:sz="0" w:space="0" w:color="auto"/>
        <w:right w:val="none" w:sz="0" w:space="0" w:color="auto"/>
      </w:divBdr>
    </w:div>
    <w:div w:id="1165630274">
      <w:bodyDiv w:val="1"/>
      <w:marLeft w:val="0"/>
      <w:marRight w:val="0"/>
      <w:marTop w:val="0"/>
      <w:marBottom w:val="0"/>
      <w:divBdr>
        <w:top w:val="none" w:sz="0" w:space="0" w:color="auto"/>
        <w:left w:val="none" w:sz="0" w:space="0" w:color="auto"/>
        <w:bottom w:val="none" w:sz="0" w:space="0" w:color="auto"/>
        <w:right w:val="none" w:sz="0" w:space="0" w:color="auto"/>
      </w:divBdr>
    </w:div>
    <w:div w:id="1338993995">
      <w:bodyDiv w:val="1"/>
      <w:marLeft w:val="0"/>
      <w:marRight w:val="0"/>
      <w:marTop w:val="0"/>
      <w:marBottom w:val="0"/>
      <w:divBdr>
        <w:top w:val="none" w:sz="0" w:space="0" w:color="auto"/>
        <w:left w:val="none" w:sz="0" w:space="0" w:color="auto"/>
        <w:bottom w:val="none" w:sz="0" w:space="0" w:color="auto"/>
        <w:right w:val="none" w:sz="0" w:space="0" w:color="auto"/>
      </w:divBdr>
      <w:divsChild>
        <w:div w:id="26875855">
          <w:marLeft w:val="0"/>
          <w:marRight w:val="0"/>
          <w:marTop w:val="0"/>
          <w:marBottom w:val="0"/>
          <w:divBdr>
            <w:top w:val="none" w:sz="0" w:space="0" w:color="auto"/>
            <w:left w:val="none" w:sz="0" w:space="0" w:color="auto"/>
            <w:bottom w:val="none" w:sz="0" w:space="0" w:color="auto"/>
            <w:right w:val="none" w:sz="0" w:space="0" w:color="auto"/>
          </w:divBdr>
          <w:divsChild>
            <w:div w:id="1882016243">
              <w:marLeft w:val="0"/>
              <w:marRight w:val="0"/>
              <w:marTop w:val="0"/>
              <w:marBottom w:val="0"/>
              <w:divBdr>
                <w:top w:val="none" w:sz="0" w:space="0" w:color="auto"/>
                <w:left w:val="none" w:sz="0" w:space="0" w:color="auto"/>
                <w:bottom w:val="none" w:sz="0" w:space="0" w:color="auto"/>
                <w:right w:val="none" w:sz="0" w:space="0" w:color="auto"/>
              </w:divBdr>
              <w:divsChild>
                <w:div w:id="1187862337">
                  <w:marLeft w:val="0"/>
                  <w:marRight w:val="0"/>
                  <w:marTop w:val="0"/>
                  <w:marBottom w:val="0"/>
                  <w:divBdr>
                    <w:top w:val="none" w:sz="0" w:space="0" w:color="auto"/>
                    <w:left w:val="none" w:sz="0" w:space="0" w:color="auto"/>
                    <w:bottom w:val="none" w:sz="0" w:space="0" w:color="auto"/>
                    <w:right w:val="none" w:sz="0" w:space="0" w:color="auto"/>
                  </w:divBdr>
                  <w:divsChild>
                    <w:div w:id="155845524">
                      <w:marLeft w:val="0"/>
                      <w:marRight w:val="0"/>
                      <w:marTop w:val="0"/>
                      <w:marBottom w:val="0"/>
                      <w:divBdr>
                        <w:top w:val="none" w:sz="0" w:space="0" w:color="auto"/>
                        <w:left w:val="none" w:sz="0" w:space="0" w:color="auto"/>
                        <w:bottom w:val="none" w:sz="0" w:space="0" w:color="auto"/>
                        <w:right w:val="none" w:sz="0" w:space="0" w:color="auto"/>
                      </w:divBdr>
                      <w:divsChild>
                        <w:div w:id="73886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0996">
          <w:marLeft w:val="0"/>
          <w:marRight w:val="0"/>
          <w:marTop w:val="0"/>
          <w:marBottom w:val="0"/>
          <w:divBdr>
            <w:top w:val="none" w:sz="0" w:space="0" w:color="auto"/>
            <w:left w:val="none" w:sz="0" w:space="0" w:color="auto"/>
            <w:bottom w:val="none" w:sz="0" w:space="0" w:color="auto"/>
            <w:right w:val="none" w:sz="0" w:space="0" w:color="auto"/>
          </w:divBdr>
          <w:divsChild>
            <w:div w:id="1717003091">
              <w:marLeft w:val="0"/>
              <w:marRight w:val="0"/>
              <w:marTop w:val="0"/>
              <w:marBottom w:val="0"/>
              <w:divBdr>
                <w:top w:val="none" w:sz="0" w:space="0" w:color="auto"/>
                <w:left w:val="none" w:sz="0" w:space="0" w:color="auto"/>
                <w:bottom w:val="none" w:sz="0" w:space="0" w:color="auto"/>
                <w:right w:val="none" w:sz="0" w:space="0" w:color="auto"/>
              </w:divBdr>
            </w:div>
          </w:divsChild>
        </w:div>
        <w:div w:id="2054619572">
          <w:marLeft w:val="0"/>
          <w:marRight w:val="0"/>
          <w:marTop w:val="0"/>
          <w:marBottom w:val="0"/>
          <w:divBdr>
            <w:top w:val="none" w:sz="0" w:space="0" w:color="auto"/>
            <w:left w:val="none" w:sz="0" w:space="0" w:color="auto"/>
            <w:bottom w:val="none" w:sz="0" w:space="0" w:color="auto"/>
            <w:right w:val="none" w:sz="0" w:space="0" w:color="auto"/>
          </w:divBdr>
        </w:div>
      </w:divsChild>
    </w:div>
    <w:div w:id="1956793992">
      <w:bodyDiv w:val="1"/>
      <w:marLeft w:val="0"/>
      <w:marRight w:val="0"/>
      <w:marTop w:val="0"/>
      <w:marBottom w:val="0"/>
      <w:divBdr>
        <w:top w:val="none" w:sz="0" w:space="0" w:color="auto"/>
        <w:left w:val="none" w:sz="0" w:space="0" w:color="auto"/>
        <w:bottom w:val="none" w:sz="0" w:space="0" w:color="auto"/>
        <w:right w:val="none" w:sz="0" w:space="0" w:color="auto"/>
      </w:divBdr>
    </w:div>
    <w:div w:id="1965038460">
      <w:bodyDiv w:val="1"/>
      <w:marLeft w:val="0"/>
      <w:marRight w:val="0"/>
      <w:marTop w:val="0"/>
      <w:marBottom w:val="0"/>
      <w:divBdr>
        <w:top w:val="none" w:sz="0" w:space="0" w:color="auto"/>
        <w:left w:val="none" w:sz="0" w:space="0" w:color="auto"/>
        <w:bottom w:val="none" w:sz="0" w:space="0" w:color="auto"/>
        <w:right w:val="none" w:sz="0" w:space="0" w:color="auto"/>
      </w:divBdr>
    </w:div>
    <w:div w:id="2120753362">
      <w:bodyDiv w:val="1"/>
      <w:marLeft w:val="0"/>
      <w:marRight w:val="0"/>
      <w:marTop w:val="0"/>
      <w:marBottom w:val="0"/>
      <w:divBdr>
        <w:top w:val="none" w:sz="0" w:space="0" w:color="auto"/>
        <w:left w:val="none" w:sz="0" w:space="0" w:color="auto"/>
        <w:bottom w:val="none" w:sz="0" w:space="0" w:color="auto"/>
        <w:right w:val="none" w:sz="0" w:space="0" w:color="auto"/>
      </w:divBdr>
    </w:div>
    <w:div w:id="213243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1F797-186B-4539-8F51-1245BCE26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4697</TotalTime>
  <Pages>11</Pages>
  <Words>6414</Words>
  <Characters>36566</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TRR Editorial Office</dc:creator>
  <cp:lastModifiedBy>Begwani, Charuvi</cp:lastModifiedBy>
  <cp:revision>57</cp:revision>
  <cp:lastPrinted>2018-11-13T18:18:00Z</cp:lastPrinted>
  <dcterms:created xsi:type="dcterms:W3CDTF">2019-03-20T15:48:00Z</dcterms:created>
  <dcterms:modified xsi:type="dcterms:W3CDTF">2022-07-28T16:41:00Z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http://www.zotero.org/styles/transportation-research-record</vt:lpwstr>
  </property>
  <property fmtid="{D5CDD505-2E9C-101B-9397-08002B2CF9AE}" pid="21" name="Mendeley Recent Style Name 9_1">
    <vt:lpwstr>Transportation Research Record: Journal of the Transportation Research Board</vt:lpwstr>
  </property>
  <property fmtid="{D5CDD505-2E9C-101B-9397-08002B2CF9AE}" pid="22" name="Mendeley Document_1">
    <vt:lpwstr>True</vt:lpwstr>
  </property>
  <property fmtid="{D5CDD505-2E9C-101B-9397-08002B2CF9AE}" pid="23" name="Mendeley Unique User Id_1">
    <vt:lpwstr>cbe30324-b901-3833-a90b-ce7e51d54c47</vt:lpwstr>
  </property>
  <property fmtid="{D5CDD505-2E9C-101B-9397-08002B2CF9AE}" pid="24" name="Mendeley Citation Style_1">
    <vt:lpwstr>http://www.zotero.org/styles/transportation-research-record</vt:lpwstr>
  </property>
  <property fmtid="{D5CDD505-2E9C-101B-9397-08002B2CF9AE}" pid="25" name="ZOTERO_PREF_1">
    <vt:lpwstr>&lt;data data-version="3" zotero-version="5.0.96.3"&gt;&lt;session id="fQTfjVEl"/&gt;&lt;style id="http://www.zotero.org/styles/apa" locale="en-US" hasBibliography="1" bibliographyStyleHasBeenSet="0"/&gt;&lt;prefs&gt;&lt;pref name="fieldType" value="Field"/&gt;&lt;/prefs&gt;&lt;/data&gt;</vt:lpwstr>
  </property>
</Properties>
</file>