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9535" w:type="dxa"/>
        <w:tblLook w:val="04A0" w:firstRow="1" w:lastRow="0" w:firstColumn="1" w:lastColumn="0" w:noHBand="0" w:noVBand="1"/>
      </w:tblPr>
      <w:tblGrid>
        <w:gridCol w:w="2047"/>
        <w:gridCol w:w="1499"/>
        <w:gridCol w:w="5814"/>
        <w:gridCol w:w="175"/>
      </w:tblGrid>
      <w:tr w:rsidR="00E56E21" w14:paraId="6BA94ED4" w14:textId="77777777" w:rsidTr="00817A8F">
        <w:trPr>
          <w:gridBefore w:val="1"/>
          <w:wBefore w:w="2047" w:type="dxa"/>
          <w:trHeight w:val="432"/>
          <w:tblHeader/>
        </w:trPr>
        <w:tc>
          <w:tcPr>
            <w:tcW w:w="1499" w:type="dxa"/>
            <w:tcBorders>
              <w:top w:val="nil"/>
              <w:left w:val="nil"/>
              <w:bottom w:val="nil"/>
              <w:right w:val="nil"/>
            </w:tcBorders>
            <w:vAlign w:val="center"/>
          </w:tcPr>
          <w:p w14:paraId="1EA3BA81" w14:textId="77777777" w:rsidR="00E56E21" w:rsidRPr="00455678" w:rsidRDefault="00E56E21" w:rsidP="00817A8F">
            <w:pPr>
              <w:rPr>
                <w:b/>
              </w:rPr>
            </w:pPr>
            <w:r w:rsidRPr="00455678">
              <w:rPr>
                <w:b/>
              </w:rPr>
              <w:t>NAME</w:t>
            </w:r>
          </w:p>
        </w:tc>
        <w:sdt>
          <w:sdtPr>
            <w:rPr>
              <w:rStyle w:val="ITCVName"/>
            </w:rPr>
            <w:alias w:val="Name"/>
            <w:tag w:val="Your Name Here"/>
            <w:id w:val="-541820396"/>
            <w:placeholder>
              <w:docPart w:val="3FA361C40FC646C08654262C0ECD7A43"/>
            </w:placeholder>
            <w:text/>
          </w:sdtPr>
          <w:sdtEndPr>
            <w:rPr>
              <w:rStyle w:val="DefaultParagraphFont"/>
              <w:rFonts w:asciiTheme="minorHAnsi" w:hAnsiTheme="minorHAnsi"/>
              <w:b w:val="0"/>
              <w:bCs w:val="0"/>
              <w:smallCaps w:val="0"/>
              <w:sz w:val="22"/>
            </w:rPr>
          </w:sdtEndPr>
          <w:sdtContent>
            <w:tc>
              <w:tcPr>
                <w:tcW w:w="5989" w:type="dxa"/>
                <w:gridSpan w:val="2"/>
                <w:tcBorders>
                  <w:top w:val="nil"/>
                  <w:left w:val="nil"/>
                  <w:bottom w:val="nil"/>
                  <w:right w:val="nil"/>
                </w:tcBorders>
                <w:vAlign w:val="center"/>
              </w:tcPr>
              <w:p w14:paraId="0A369972" w14:textId="763BF618" w:rsidR="00E56E21" w:rsidRDefault="006D2D3C" w:rsidP="00817A8F">
                <w:r>
                  <w:rPr>
                    <w:rStyle w:val="ITCVName"/>
                  </w:rPr>
                  <w:t>INSERT_NAME</w:t>
                </w:r>
              </w:p>
            </w:tc>
          </w:sdtContent>
        </w:sdt>
      </w:tr>
      <w:tr w:rsidR="00E56E21" w14:paraId="1E77E077" w14:textId="77777777" w:rsidTr="00817A8F">
        <w:trPr>
          <w:gridBefore w:val="1"/>
          <w:wBefore w:w="2047" w:type="dxa"/>
          <w:trHeight w:val="432"/>
        </w:trPr>
        <w:tc>
          <w:tcPr>
            <w:tcW w:w="1499" w:type="dxa"/>
            <w:tcBorders>
              <w:top w:val="nil"/>
              <w:left w:val="nil"/>
              <w:bottom w:val="nil"/>
              <w:right w:val="nil"/>
            </w:tcBorders>
            <w:vAlign w:val="center"/>
          </w:tcPr>
          <w:p w14:paraId="77B5C7B6" w14:textId="3DD14096" w:rsidR="00E56E21" w:rsidRPr="00455678" w:rsidRDefault="00E56E21" w:rsidP="00817A8F">
            <w:pPr>
              <w:rPr>
                <w:b/>
              </w:rPr>
            </w:pPr>
            <w:r>
              <w:rPr>
                <w:b/>
              </w:rPr>
              <w:t>TITLE</w:t>
            </w:r>
          </w:p>
        </w:tc>
        <w:sdt>
          <w:sdtPr>
            <w:rPr>
              <w:sz w:val="24"/>
            </w:rPr>
            <w:alias w:val="Title"/>
            <w:tag w:val="Your Gilead Title"/>
            <w:id w:val="1601988111"/>
            <w:placeholder>
              <w:docPart w:val="0C957A0B4B69401691B368F6509DB4C5"/>
            </w:placeholder>
            <w:text/>
          </w:sdtPr>
          <w:sdtContent>
            <w:tc>
              <w:tcPr>
                <w:tcW w:w="5989" w:type="dxa"/>
                <w:gridSpan w:val="2"/>
                <w:tcBorders>
                  <w:top w:val="nil"/>
                  <w:left w:val="nil"/>
                  <w:bottom w:val="nil"/>
                  <w:right w:val="nil"/>
                </w:tcBorders>
                <w:vAlign w:val="center"/>
              </w:tcPr>
              <w:p w14:paraId="13BB960B" w14:textId="12ACEE3E" w:rsidR="00E56E21" w:rsidRDefault="006D2D3C" w:rsidP="00817A8F">
                <w:pPr>
                  <w:rPr>
                    <w:rStyle w:val="ITCVBody"/>
                  </w:rPr>
                </w:pPr>
                <w:r>
                  <w:rPr>
                    <w:sz w:val="24"/>
                  </w:rPr>
                  <w:t>INSERT_TITLE</w:t>
                </w:r>
              </w:p>
            </w:tc>
          </w:sdtContent>
        </w:sdt>
      </w:tr>
      <w:tr w:rsidR="00E56E21" w14:paraId="01BC5764" w14:textId="77777777" w:rsidTr="00817A8F">
        <w:trPr>
          <w:gridBefore w:val="1"/>
          <w:wBefore w:w="2047" w:type="dxa"/>
          <w:trHeight w:val="432"/>
        </w:trPr>
        <w:tc>
          <w:tcPr>
            <w:tcW w:w="1499" w:type="dxa"/>
            <w:tcBorders>
              <w:top w:val="nil"/>
              <w:left w:val="nil"/>
              <w:bottom w:val="nil"/>
              <w:right w:val="nil"/>
            </w:tcBorders>
            <w:vAlign w:val="center"/>
          </w:tcPr>
          <w:p w14:paraId="26706BFC" w14:textId="77777777" w:rsidR="00E56E21" w:rsidRPr="00455678" w:rsidRDefault="00E56E21" w:rsidP="00817A8F">
            <w:pPr>
              <w:rPr>
                <w:b/>
              </w:rPr>
            </w:pPr>
            <w:r w:rsidRPr="00455678">
              <w:rPr>
                <w:b/>
              </w:rPr>
              <w:t>DEPARTMENT</w:t>
            </w:r>
          </w:p>
        </w:tc>
        <w:sdt>
          <w:sdtPr>
            <w:rPr>
              <w:rStyle w:val="ITCVBody"/>
            </w:rPr>
            <w:alias w:val="Department"/>
            <w:tag w:val="Gilead Department Name"/>
            <w:id w:val="919142604"/>
            <w:placeholder>
              <w:docPart w:val="7AD771CBEAF34432B932187B0D0DBB15"/>
            </w:placeholder>
            <w:text/>
          </w:sdtPr>
          <w:sdtEndPr>
            <w:rPr>
              <w:rStyle w:val="DefaultParagraphFont"/>
              <w:sz w:val="22"/>
            </w:rPr>
          </w:sdtEndPr>
          <w:sdtContent>
            <w:tc>
              <w:tcPr>
                <w:tcW w:w="5989" w:type="dxa"/>
                <w:gridSpan w:val="2"/>
                <w:tcBorders>
                  <w:top w:val="nil"/>
                  <w:left w:val="nil"/>
                  <w:bottom w:val="nil"/>
                  <w:right w:val="nil"/>
                </w:tcBorders>
                <w:vAlign w:val="center"/>
              </w:tcPr>
              <w:p w14:paraId="41EB7A37" w14:textId="643D15E3" w:rsidR="00E56E21" w:rsidRDefault="006D2D3C" w:rsidP="00817A8F">
                <w:r>
                  <w:rPr>
                    <w:rStyle w:val="ITCVBody"/>
                  </w:rPr>
                  <w:t>INSERT_DEPARTMENT</w:t>
                </w:r>
              </w:p>
            </w:tc>
          </w:sdtContent>
        </w:sdt>
      </w:tr>
      <w:tr w:rsidR="004A079B" w14:paraId="62E7EBA7" w14:textId="77777777" w:rsidTr="00817A8F">
        <w:trPr>
          <w:gridAfter w:val="1"/>
          <w:wAfter w:w="175" w:type="dxa"/>
          <w:trHeight w:val="20"/>
        </w:trPr>
        <w:tc>
          <w:tcPr>
            <w:tcW w:w="9360" w:type="dxa"/>
            <w:gridSpan w:val="3"/>
            <w:tcBorders>
              <w:top w:val="nil"/>
              <w:left w:val="nil"/>
              <w:bottom w:val="single" w:sz="4" w:space="0" w:color="auto"/>
              <w:right w:val="nil"/>
            </w:tcBorders>
            <w:vAlign w:val="center"/>
          </w:tcPr>
          <w:p w14:paraId="31714EC7" w14:textId="77777777" w:rsidR="004A079B" w:rsidRPr="00455678" w:rsidRDefault="004A079B" w:rsidP="004A079B">
            <w:pPr>
              <w:jc w:val="center"/>
              <w:rPr>
                <w:b/>
              </w:rPr>
            </w:pPr>
          </w:p>
        </w:tc>
      </w:tr>
      <w:tr w:rsidR="004A079B" w14:paraId="641B569F" w14:textId="77777777" w:rsidTr="00817A8F">
        <w:trPr>
          <w:gridAfter w:val="1"/>
          <w:wAfter w:w="175" w:type="dxa"/>
          <w:trHeight w:val="418"/>
        </w:trPr>
        <w:tc>
          <w:tcPr>
            <w:tcW w:w="9360" w:type="dxa"/>
            <w:gridSpan w:val="3"/>
            <w:vAlign w:val="center"/>
          </w:tcPr>
          <w:p w14:paraId="34E22E6A" w14:textId="40D561A5" w:rsidR="004A079B" w:rsidRPr="00455678" w:rsidRDefault="004A079B" w:rsidP="004A079B">
            <w:pPr>
              <w:jc w:val="center"/>
              <w:rPr>
                <w:b/>
              </w:rPr>
            </w:pPr>
            <w:r>
              <w:rPr>
                <w:b/>
              </w:rPr>
              <w:t>RESPONSIBILITIES</w:t>
            </w:r>
          </w:p>
        </w:tc>
      </w:tr>
      <w:tr w:rsidR="004A079B" w14:paraId="5E6EFE35" w14:textId="77777777" w:rsidTr="00817A8F">
        <w:trPr>
          <w:gridAfter w:val="1"/>
          <w:wAfter w:w="175" w:type="dxa"/>
          <w:trHeight w:val="418"/>
        </w:trPr>
        <w:tc>
          <w:tcPr>
            <w:tcW w:w="9360" w:type="dxa"/>
            <w:gridSpan w:val="3"/>
            <w:vAlign w:val="center"/>
          </w:tcPr>
          <w:sdt>
            <w:sdtPr>
              <w:rPr>
                <w:rStyle w:val="BodyTextChar"/>
                <w:rFonts w:eastAsiaTheme="minorHAnsi"/>
              </w:rPr>
              <w:alias w:val="Responsibilities"/>
              <w:tag w:val="Responsibilities"/>
              <w:id w:val="-871998865"/>
              <w:placeholder>
                <w:docPart w:val="8DA36EAAEC454ECE9DCFF61E283C8D3F"/>
              </w:placeholder>
            </w:sdtPr>
            <w:sdtEndPr>
              <w:rPr>
                <w:rStyle w:val="DefaultParagraphFont"/>
                <w:rFonts w:asciiTheme="minorHAnsi" w:hAnsiTheme="minorHAnsi" w:cstheme="minorBidi"/>
                <w:szCs w:val="22"/>
              </w:rPr>
            </w:sdtEndPr>
            <w:sdtContent>
              <w:p w14:paraId="07D701DC" w14:textId="706C3C1F" w:rsidR="004A079B" w:rsidRPr="00455678" w:rsidRDefault="006D2D3C" w:rsidP="00A37374">
                <w:pPr>
                  <w:rPr>
                    <w:b/>
                  </w:rPr>
                </w:pPr>
                <w:r>
                  <w:rPr>
                    <w:rStyle w:val="BodyTextChar"/>
                    <w:rFonts w:eastAsiaTheme="minorHAnsi"/>
                  </w:rPr>
                  <w:t>INSERT_RESPONSIBILITIES</w:t>
                </w:r>
              </w:p>
            </w:sdtContent>
          </w:sdt>
        </w:tc>
      </w:tr>
      <w:tr w:rsidR="004A079B" w14:paraId="2031EB95" w14:textId="77777777" w:rsidTr="00817A8F">
        <w:trPr>
          <w:gridAfter w:val="1"/>
          <w:wAfter w:w="175" w:type="dxa"/>
          <w:trHeight w:val="418"/>
        </w:trPr>
        <w:tc>
          <w:tcPr>
            <w:tcW w:w="9360" w:type="dxa"/>
            <w:gridSpan w:val="3"/>
            <w:vAlign w:val="center"/>
          </w:tcPr>
          <w:p w14:paraId="7FDEC4D4" w14:textId="77777777" w:rsidR="004A079B" w:rsidRPr="00B47542" w:rsidRDefault="004A079B" w:rsidP="004A079B">
            <w:pPr>
              <w:jc w:val="center"/>
              <w:rPr>
                <w:color w:val="808080"/>
              </w:rPr>
            </w:pPr>
            <w:r w:rsidRPr="00455678">
              <w:rPr>
                <w:b/>
              </w:rPr>
              <w:t>EDUCATION</w:t>
            </w:r>
            <w:r>
              <w:rPr>
                <w:b/>
              </w:rPr>
              <w:t xml:space="preserve"> &amp; CERTIFICATION</w:t>
            </w:r>
          </w:p>
        </w:tc>
      </w:tr>
      <w:tr w:rsidR="004A079B" w14:paraId="21083EAF" w14:textId="77777777" w:rsidTr="00817A8F">
        <w:trPr>
          <w:gridAfter w:val="1"/>
          <w:wAfter w:w="175" w:type="dxa"/>
          <w:trHeight w:val="2303"/>
        </w:trPr>
        <w:sdt>
          <w:sdtPr>
            <w:rPr>
              <w:rStyle w:val="BodyTextChar"/>
              <w:rFonts w:eastAsiaTheme="minorHAnsi"/>
            </w:rPr>
            <w:alias w:val="Education"/>
            <w:tag w:val="Education"/>
            <w:id w:val="542488509"/>
            <w:placeholder>
              <w:docPart w:val="DE9E7743B10742ABACC307C6C95F2F3C"/>
            </w:placeholder>
          </w:sdtPr>
          <w:sdtEndPr>
            <w:rPr>
              <w:rStyle w:val="DefaultParagraphFont"/>
              <w:rFonts w:asciiTheme="minorHAnsi" w:hAnsiTheme="minorHAnsi" w:cstheme="minorBidi"/>
              <w:szCs w:val="22"/>
            </w:rPr>
          </w:sdtEndPr>
          <w:sdtContent>
            <w:tc>
              <w:tcPr>
                <w:tcW w:w="9360" w:type="dxa"/>
                <w:gridSpan w:val="3"/>
              </w:tcPr>
              <w:p w14:paraId="24CB299D" w14:textId="590EB66F" w:rsidR="004A079B" w:rsidRPr="00E80287" w:rsidRDefault="006D2D3C" w:rsidP="006D2D3C">
                <w:pPr>
                  <w:rPr>
                    <w:rStyle w:val="ITCVBody"/>
                    <w:rFonts w:ascii="Arial" w:hAnsi="Arial" w:cs="Times New Roman"/>
                    <w:sz w:val="22"/>
                    <w:szCs w:val="24"/>
                  </w:rPr>
                </w:pPr>
                <w:r>
                  <w:rPr>
                    <w:rStyle w:val="BodyTextChar"/>
                    <w:rFonts w:eastAsiaTheme="minorHAnsi"/>
                  </w:rPr>
                  <w:t>PhD: Cancer Sciences, University of Birmingham | Sept 09 - Sept 13</w:t>
                </w:r>
                <w:r>
                  <w:rPr>
                    <w:rStyle w:val="BodyTextChar"/>
                    <w:rFonts w:eastAsiaTheme="minorHAnsi"/>
                  </w:rPr>
                  <w:br/>
                </w:r>
                <w:r>
                  <w:rPr>
                    <w:rStyle w:val="BodyTextChar"/>
                    <w:rFonts w:eastAsiaTheme="minorHAnsi"/>
                  </w:rPr>
                  <w:t>BSc: Biochemistry (2.1), University of Leeds | Sept 05 - July 09</w:t>
                </w:r>
                <w:r>
                  <w:rPr>
                    <w:rStyle w:val="BodyTextChar"/>
                    <w:rFonts w:eastAsiaTheme="minorHAnsi"/>
                  </w:rPr>
                  <w:br/>
                </w:r>
                <w:r>
                  <w:rPr>
                    <w:rStyle w:val="BodyTextChar"/>
                    <w:rFonts w:eastAsiaTheme="minorHAnsi"/>
                  </w:rPr>
                  <w:t>Queen Elizabeth High School, Hexham | A level: 3A’s | Sept 01 - July 05</w:t>
                </w:r>
                <w:r>
                  <w:rPr>
                    <w:rStyle w:val="BodyTextChar"/>
                    <w:rFonts w:eastAsiaTheme="minorHAnsi"/>
                  </w:rPr>
                  <w:br/>
                </w:r>
                <w:r>
                  <w:rPr>
                    <w:rStyle w:val="BodyTextChar"/>
                    <w:rFonts w:eastAsiaTheme="minorHAnsi"/>
                  </w:rPr>
                  <w:t>As level: 1B</w:t>
                </w:r>
                <w:r>
                  <w:rPr>
                    <w:rStyle w:val="BodyTextChar"/>
                    <w:rFonts w:eastAsiaTheme="minorHAnsi"/>
                  </w:rPr>
                  <w:br/>
                </w:r>
                <w:r>
                  <w:rPr>
                    <w:rStyle w:val="BodyTextChar"/>
                    <w:rFonts w:eastAsiaTheme="minorHAnsi"/>
                  </w:rPr>
                  <w:t>GCSEs: 6A*’s 3A’s</w:t>
                </w:r>
              </w:p>
            </w:tc>
          </w:sdtContent>
        </w:sdt>
      </w:tr>
      <w:tr w:rsidR="004A079B" w14:paraId="08A21440" w14:textId="77777777" w:rsidTr="00817A8F">
        <w:trPr>
          <w:gridAfter w:val="1"/>
          <w:wAfter w:w="175" w:type="dxa"/>
          <w:trHeight w:val="418"/>
        </w:trPr>
        <w:tc>
          <w:tcPr>
            <w:tcW w:w="9360" w:type="dxa"/>
            <w:gridSpan w:val="3"/>
            <w:vAlign w:val="center"/>
          </w:tcPr>
          <w:p w14:paraId="54598076" w14:textId="4178959F" w:rsidR="004A079B" w:rsidRDefault="004A079B" w:rsidP="004A079B">
            <w:pPr>
              <w:jc w:val="center"/>
            </w:pPr>
            <w:r w:rsidRPr="00455678">
              <w:rPr>
                <w:b/>
              </w:rPr>
              <w:t>EXPERIENCE</w:t>
            </w:r>
          </w:p>
        </w:tc>
      </w:tr>
      <w:tr w:rsidR="004A079B" w14:paraId="1BE1B727" w14:textId="77777777" w:rsidTr="00817A8F">
        <w:trPr>
          <w:gridAfter w:val="1"/>
          <w:wAfter w:w="175" w:type="dxa"/>
          <w:trHeight w:val="5120"/>
        </w:trPr>
        <w:tc>
          <w:tcPr>
            <w:tcW w:w="9360" w:type="dxa"/>
            <w:gridSpan w:val="3"/>
            <w:tcBorders>
              <w:bottom w:val="single" w:sz="4" w:space="0" w:color="auto"/>
            </w:tcBorders>
          </w:tcPr>
          <w:sdt>
            <w:sdtPr>
              <w:alias w:val="Experience"/>
              <w:tag w:val="Experience"/>
              <w:id w:val="2116475211"/>
              <w:placeholder>
                <w:docPart w:val="9A35B3537E834E548121D36A7EC12476"/>
              </w:placeholder>
            </w:sdtPr>
            <w:sdtContent>
              <w:p w14:paraId="2D74F579" w14:textId="77777777" w:rsidR="006D2D3C" w:rsidRDefault="006D2D3C" w:rsidP="006D2D3C">
                <w:r>
                  <w:rPr>
                    <w:b/>
                  </w:rPr>
                  <w:t>Global Regulatory Lead - Gilead Sciences, Oncology
Director (Apr 26 – Present ), Associate director (Jun 24 – Apr 26),
Jun 24 - present</w:t>
                </w:r>
              </w:p>
              <w:p w14:paraId="50CF3BE4" w14:textId="77777777" w:rsidR="006D2D3C" w:rsidRDefault="006D2D3C" w:rsidP="006D2D3C">
                <w:pPr>
                  <w:rPr>
                    <w:rStyle w:val="ITCVBody"/>
                  </w:rPr>
                </w:pPr>
                <w:r>
                  <w:rPr>
                    <w:rStyle w:val="ITCVBody"/>
                    <w:sz w:val="22"/>
                  </w:rPr>
                  <w:tab/>
                </w:r>
                <w:r>
                  <w:rPr>
                    <w:rStyle w:val="ITCVBody"/>
                  </w:rPr>
                  <w:t w:space="preserve">Key Responsibilities:</w:t>
                </w:r>
                <w:r>
                  <w:rPr>
                    <w:rStyle w:val="ITCVBody"/>
                    <w:sz w:val="22"/>
                  </w:rPr>
                  <w:br/>
                </w:r>
                <w:r>
                  <w:rPr>
                    <w:rStyle w:val="ITCVBody"/>
                    <w:sz w:val="22"/>
                  </w:rPr>
                  <w:tab/>
                </w:r>
                <w:r>
                  <w:rPr>
                    <w:rStyle w:val="ITCVBody"/>
                  </w:rPr>
                  <w:t w:space="preserve">Global regulatory lead (GRL) for a Phase 2 product; delivered regulatory strategy to support the development programme, identified risks/mitigations, provided oversight for regulatory colleagues submitting IND/CTAs.</w:t>
                </w:r>
                <w:r>
                  <w:rPr>
                    <w:rStyle w:val="ITCVBody"/>
                    <w:sz w:val="22"/>
                  </w:rPr>
                  <w:br/>
                </w:r>
                <w:r>
                  <w:rPr>
                    <w:rStyle w:val="ITCVBody"/>
                    <w:sz w:val="22"/>
                  </w:rPr>
                  <w:tab/>
                </w:r>
                <w:r>
                  <w:rPr>
                    <w:rStyle w:val="ITCVBody"/>
                  </w:rPr>
                  <w:t w:space="preserve">EU and ACE lead (Australia, Canada, Switzerland, UK) for a 2 x Phase 3 products. Developed initial MAA strategies, led health authority interactions, led cross-functional teams to ensure alignment with development and commercial goals.</w:t>
                </w:r>
                <w:r>
                  <w:rPr>
                    <w:rStyle w:val="ITCVBody"/>
                    <w:sz w:val="22"/>
                  </w:rPr>
                  <w:br/>
                </w:r>
                <w:r>
                  <w:rPr>
                    <w:rStyle w:val="ITCVBody"/>
                    <w:sz w:val="22"/>
                  </w:rPr>
                  <w:tab/>
                </w:r>
                <w:r>
                  <w:rPr>
                    <w:rStyle w:val="ITCVBody"/>
                  </w:rPr>
                  <w:t w:space="preserve">GRL for an early development (first in human) product; developed regulatory strategy for IND and global submissions.</w:t>
                </w:r>
                <w:r>
                  <w:rPr>
                    <w:rStyle w:val="ITCVBody"/>
                    <w:sz w:val="22"/>
                  </w:rPr>
                  <w:br/>
                </w:r>
                <w:r>
                  <w:rPr>
                    <w:rStyle w:val="ITCVBody"/>
                    <w:sz w:val="22"/>
                  </w:rPr>
                  <w:tab/>
                </w:r>
                <w:r>
                  <w:rPr>
                    <w:rStyle w:val="ITCVBody"/>
                  </w:rPr>
                  <w:t w:space="preserve">Led strategic global regulatory activities including health authority interactions, probability of regulatory success calculations, risk identification and mitigations, presenting in governance forums, regional strategy adaptations, global regulatory input to target product label and company core label.</w:t>
                </w:r>
                <w:r>
                  <w:rPr>
                    <w:rStyle w:val="ITCVBody"/>
                    <w:sz w:val="22"/>
                  </w:rPr>
                  <w:br/>
                </w:r>
                <w:r>
                  <w:rPr>
                    <w:rStyle w:val="ITCVBody"/>
                    <w:sz w:val="22"/>
                  </w:rPr>
                  <w:tab/>
                </w:r>
                <w:r>
                  <w:rPr>
                    <w:rStyle w:val="ITCVBody"/>
                  </w:rPr>
                  <w:t w:space="preserve">Oversaw and coached of team members working on a range of activities including orphan drug designations, pre-submission MAA preparations, EU SmPC authoring, PIPs, CTAs, IVDR and companion diagnostic considerations and post-authorisation activities.</w:t>
                </w:r>
                <w:r>
                  <w:rPr>
                    <w:rStyle w:val="ITCVBody"/>
                    <w:sz w:val="22"/>
                  </w:rPr>
                  <w:br/>
                </w:r>
                <w:r>
                  <w:rPr>
                    <w:rStyle w:val="ITCVBody"/>
                    <w:sz w:val="22"/>
                  </w:rPr>
                  <w:tab/>
                </w:r>
                <w:r>
                  <w:rPr>
                    <w:rStyle w:val="ITCVBody"/>
                  </w:rPr>
                  <w:t w:space="preserve">Core member of multiple working groups including regulatory wide capability improvement groups, contributing to internal white papers.</w:t>
                </w:r>
                <w:r>
                  <w:rPr>
                    <w:rStyle w:val="ITCVBody"/>
                    <w:sz w:val="22"/>
                  </w:rPr>
                  <w:br/>
                </w:r>
                <w:r>
                  <w:rPr>
                    <w:rStyle w:val="ITCVBody"/>
                    <w:sz w:val="22"/>
                  </w:rPr>
                  <w:tab/>
                </w:r>
                <w:r>
                  <w:rPr>
                    <w:rStyle w:val="ITCVBody"/>
                  </w:rPr>
                  <w:t w:space="preserve">Represented regulatory at international conferences.</w:t>
                </w:r>
                <w:r>
                  <w:rPr>
                    <w:rStyle w:val="ITCVBody"/>
                    <w:sz w:val="22"/>
                  </w:rPr>
                  <w:br/>
                </w:r>
                <w:r>
                  <w:rPr>
                    <w:rStyle w:val="ITCVBody"/>
                    <w:sz w:val="22"/>
                  </w:rPr>
                  <w:tab/>
                </w:r>
                <w:r>
                  <w:rPr>
                    <w:rStyle w:val="ITCVBody"/>
                  </w:rPr>
                  <w:t w:space="preserve">Key Achievements:</w:t>
                </w:r>
                <w:r>
                  <w:rPr>
                    <w:rStyle w:val="ITCVBody"/>
                    <w:sz w:val="22"/>
                  </w:rPr>
                  <w:br/>
                </w:r>
                <w:r>
                  <w:rPr>
                    <w:rStyle w:val="ITCVBody"/>
                    <w:sz w:val="22"/>
                  </w:rPr>
                  <w:tab/>
                </w:r>
                <w:r>
                  <w:rPr>
                    <w:rStyle w:val="ITCVBody"/>
                  </w:rPr>
                  <w:t w:space="preserve">Coordinated and led EU health authority interactions and developed global HA interaction plans (FDA, EU, ORBIS markets), outlining key strategic objectives</w:t>
                </w:r>
                <w:r>
                  <w:rPr>
                    <w:rStyle w:val="ITCVBody"/>
                    <w:sz w:val="22"/>
                  </w:rPr>
                  <w:br/>
                </w:r>
                <w:r>
                  <w:rPr>
                    <w:rStyle w:val="ITCVBody"/>
                    <w:sz w:val="22"/>
                  </w:rPr>
                  <w:tab/>
                </w:r>
                <w:r>
                  <w:rPr>
                    <w:rStyle w:val="ITCVBody"/>
                  </w:rPr>
                  <w:t w:space="preserve">Leading global filing sequencing, utilising strong collaborations with Commercial, Market Access, Global development and CMC. Identifying optimum global submission sequence, presenting to senior leaders and negotiating resource to support submissions.</w:t>
                </w:r>
                <w:r>
                  <w:rPr>
                    <w:rStyle w:val="ITCVBody"/>
                    <w:sz w:val="22"/>
                  </w:rPr>
                  <w:br/>
                </w:r>
                <w:r>
                  <w:rPr>
                    <w:rStyle w:val="ITCVBody"/>
                    <w:sz w:val="22"/>
                  </w:rPr>
                  <w:tab/>
                </w:r>
                <w:r>
                  <w:rPr>
                    <w:rStyle w:val="ITCVBody"/>
                  </w:rPr>
                  <w:t w:space="preserve">Lead the strategy and agency interactions and obtained successful CHMP opinions for 4 x highly complex orphan designation applications in a parallel</w:t>
                </w:r>
                <w:r>
                  <w:rPr>
                    <w:rStyle w:val="ITCVBody"/>
                    <w:sz w:val="22"/>
                  </w:rPr>
                  <w:br/>
                </w:r>
                <w:r>
                  <w:rPr>
                    <w:rStyle w:val="ITCVBody"/>
                    <w:sz w:val="22"/>
                  </w:rPr>
                  <w:tab/>
                </w:r>
                <w:r>
                  <w:rPr>
                    <w:rStyle w:val="ITCVBody"/>
                  </w:rPr>
                  <w:t w:space="preserve">Regulatory lead for a number of due diligence activities, identifying and communicating RA risks and conducting gap analysis for potential clinical development plans</w:t>
                </w:r>
              </w:p>
              <w:p w14:paraId="12425331" w14:textId="77777777" w:rsidR="006D2D3C" w:rsidRDefault="006D2D3C" w:rsidP="006D2D3C">
                <w:pPr>
                  <w:rPr>
                    <w:rStyle w:val="ITCVBody"/>
                    <w:sz w:val="22"/>
                  </w:rPr>
                </w:pPr>
              </w:p>
              <w:p w14:paraId="2D74F579" w14:textId="77777777" w:rsidR="006D2D3C" w:rsidRDefault="006D2D3C" w:rsidP="006D2D3C">
                <w:r>
                  <w:rPr>
                    <w:b/>
                  </w:rPr>
                  <w:t>Associate director – Virology - Gilead Sciences International, UK
Oct 21 – May 24</w:t>
                </w:r>
              </w:p>
              <w:p w14:paraId="50CF3BE4" w14:textId="77777777" w:rsidR="006D2D3C" w:rsidRDefault="006D2D3C" w:rsidP="006D2D3C">
                <w:pPr>
                  <w:rPr>
                    <w:rStyle w:val="ITCVBody"/>
                  </w:rPr>
                </w:pPr>
                <w:r>
                  <w:rPr>
                    <w:rStyle w:val="ITCVBody"/>
                    <w:sz w:val="22"/>
                  </w:rPr>
                  <w:tab/>
                </w:r>
                <w:r>
                  <w:rPr>
                    <w:rStyle w:val="ITCVBody"/>
                  </w:rPr>
                  <w:t w:space="preserve">Key Responsibilities:</w:t>
                </w:r>
                <w:r>
                  <w:rPr>
                    <w:rStyle w:val="ITCVBody"/>
                    <w:sz w:val="22"/>
                  </w:rPr>
                  <w:br/>
                </w:r>
                <w:r>
                  <w:rPr>
                    <w:rStyle w:val="ITCVBody"/>
                    <w:sz w:val="22"/>
                  </w:rPr>
                  <w:tab/>
                </w:r>
                <w:r>
                  <w:rPr>
                    <w:rStyle w:val="ITCVBody"/>
                  </w:rPr>
                  <w:t w:space="preserve">Regional lead for EU and ROW COVID-19 developmental product.</w:t>
                </w:r>
                <w:r>
                  <w:rPr>
                    <w:rStyle w:val="ITCVBody"/>
                    <w:sz w:val="22"/>
                  </w:rPr>
                  <w:br/>
                </w:r>
                <w:r>
                  <w:rPr>
                    <w:rStyle w:val="ITCVBody"/>
                    <w:sz w:val="22"/>
                  </w:rPr>
                  <w:tab/>
                </w:r>
                <w:r>
                  <w:rPr>
                    <w:rStyle w:val="ITCVBody"/>
                  </w:rPr>
                  <w:t w:space="preserve">Led planning, preparation, and oversight of initial EU MAA activities.</w:t>
                </w:r>
                <w:r>
                  <w:rPr>
                    <w:rStyle w:val="ITCVBody"/>
                    <w:sz w:val="22"/>
                  </w:rPr>
                  <w:br/>
                </w:r>
                <w:r>
                  <w:rPr>
                    <w:rStyle w:val="ITCVBody"/>
                    <w:sz w:val="22"/>
                  </w:rPr>
                  <w:tab/>
                </w:r>
                <w:r>
                  <w:rPr>
                    <w:rStyle w:val="ITCVBody"/>
                  </w:rPr>
                  <w:t w:space="preserve">Led EMA agency interactions (MAA pre-submission meetings, scientific advice, PIP pre-submission meetings) and supported FDA interactions (Type B &amp; C meetings).</w:t>
                </w:r>
                <w:r>
                  <w:rPr>
                    <w:rStyle w:val="ITCVBody"/>
                    <w:sz w:val="22"/>
                  </w:rPr>
                  <w:br/>
                </w:r>
                <w:r>
                  <w:rPr>
                    <w:rStyle w:val="ITCVBody"/>
                    <w:sz w:val="22"/>
                  </w:rPr>
                  <w:tab/>
                </w:r>
                <w:r>
                  <w:rPr>
                    <w:rStyle w:val="ITCVBody"/>
                  </w:rPr>
                  <w:t w:space="preserve">Managed a team working on COVID-19 pre- and post-approval activities, including initial CTAs, CTA amendments/maintenance, EMA scientific advice, EMA pre-MAA activities, Accelerated assessment applications, PIP activities, labelling variations, PSURs and RMP activities.</w:t>
                </w:r>
                <w:r>
                  <w:rPr>
                    <w:rStyle w:val="ITCVBody"/>
                    <w:sz w:val="22"/>
                  </w:rPr>
                  <w:br/>
                </w:r>
                <w:r>
                  <w:rPr>
                    <w:rStyle w:val="ITCVBody"/>
                    <w:sz w:val="22"/>
                  </w:rPr>
                  <w:tab/>
                </w:r>
                <w:r>
                  <w:rPr>
                    <w:rStyle w:val="ITCVBody"/>
                  </w:rPr>
                  <w:t w:space="preserve">Identified risks and provided mitigations for regulatory and product strategy to cross-functional teams.</w:t>
                </w:r>
                <w:r>
                  <w:rPr>
                    <w:rStyle w:val="ITCVBody"/>
                    <w:sz w:val="22"/>
                  </w:rPr>
                  <w:br/>
                </w:r>
                <w:r>
                  <w:rPr>
                    <w:rStyle w:val="ITCVBody"/>
                    <w:sz w:val="22"/>
                  </w:rPr>
                  <w:tab/>
                </w:r>
                <w:r>
                  <w:rPr>
                    <w:rStyle w:val="ITCVBody"/>
                  </w:rPr>
                  <w:t w:space="preserve">Led and developed the strategy of crucial scientific advice submissions.</w:t>
                </w:r>
                <w:r>
                  <w:rPr>
                    <w:rStyle w:val="ITCVBody"/>
                    <w:sz w:val="22"/>
                  </w:rPr>
                  <w:br/>
                </w:r>
                <w:r>
                  <w:rPr>
                    <w:rStyle w:val="ITCVBody"/>
                    <w:sz w:val="22"/>
                  </w:rPr>
                  <w:tab/>
                </w:r>
                <w:r>
                  <w:rPr>
                    <w:rStyle w:val="ITCVBody"/>
                  </w:rPr>
                  <w:t w:space="preserve">Developed and executed complex regulatory strategies for several EU and ROW submissions (initial filings as well as post-authorisation submissions).</w:t>
                </w:r>
                <w:r>
                  <w:rPr>
                    <w:rStyle w:val="ITCVBody"/>
                    <w:sz w:val="22"/>
                  </w:rPr>
                  <w:br/>
                </w:r>
                <w:r>
                  <w:rPr>
                    <w:rStyle w:val="ITCVBody"/>
                    <w:sz w:val="22"/>
                  </w:rPr>
                  <w:tab/>
                </w:r>
                <w:r>
                  <w:rPr>
                    <w:rStyle w:val="ITCVBody"/>
                  </w:rPr>
                  <w:t w:space="preserve">Collaborated with and influenced project teams to implement business objectives and deliverables.</w:t>
                </w:r>
                <w:r>
                  <w:rPr>
                    <w:rStyle w:val="ITCVBody"/>
                    <w:sz w:val="22"/>
                  </w:rPr>
                  <w:br/>
                </w:r>
                <w:r>
                  <w:rPr>
                    <w:rStyle w:val="ITCVBody"/>
                    <w:sz w:val="22"/>
                  </w:rPr>
                  <w:tab/>
                </w:r>
                <w:r>
                  <w:rPr>
                    <w:rStyle w:val="ITCVBody"/>
                  </w:rPr>
                  <w:t w:space="preserve">Developed global submission plans via interactions with affiliates and providing regulatory guidance and advice cross-functionally.</w:t>
                </w:r>
                <w:r>
                  <w:rPr>
                    <w:rStyle w:val="ITCVBody"/>
                    <w:sz w:val="22"/>
                  </w:rPr>
                  <w:br/>
                </w:r>
                <w:r>
                  <w:rPr>
                    <w:rStyle w:val="ITCVBody"/>
                    <w:sz w:val="22"/>
                  </w:rPr>
                  <w:tab/>
                </w:r>
                <w:r>
                  <w:rPr>
                    <w:rStyle w:val="ITCVBody"/>
                  </w:rPr>
                  <w:t w:space="preserve">Line managed regulatory professionals, planned resources, and upskilled the wider team.</w:t>
                </w:r>
                <w:r>
                  <w:rPr>
                    <w:rStyle w:val="ITCVBody"/>
                    <w:sz w:val="22"/>
                  </w:rPr>
                  <w:br/>
                </w:r>
                <w:r>
                  <w:rPr>
                    <w:rStyle w:val="ITCVBody"/>
                    <w:sz w:val="22"/>
                  </w:rPr>
                  <w:tab/>
                </w:r>
                <w:r>
                  <w:rPr>
                    <w:rStyle w:val="ITCVBody"/>
                  </w:rPr>
                  <w:t w:space="preserve">Led regulatory in audits/inspections and leading deviations and CAPAs.</w:t>
                </w:r>
                <w:r>
                  <w:rPr>
                    <w:rStyle w:val="ITCVBody"/>
                    <w:sz w:val="22"/>
                  </w:rPr>
                  <w:br/>
                </w:r>
                <w:r>
                  <w:rPr>
                    <w:rStyle w:val="ITCVBody"/>
                    <w:sz w:val="22"/>
                  </w:rPr>
                  <w:tab/>
                </w:r>
                <w:r>
                  <w:rPr>
                    <w:rStyle w:val="ITCVBody"/>
                  </w:rPr>
                  <w:t w:space="preserve">Key Achievements:</w:t>
                </w:r>
                <w:r>
                  <w:rPr>
                    <w:rStyle w:val="ITCVBody"/>
                    <w:sz w:val="22"/>
                  </w:rPr>
                  <w:br/>
                </w:r>
                <w:r>
                  <w:rPr>
                    <w:rStyle w:val="ITCVBody"/>
                    <w:sz w:val="22"/>
                  </w:rPr>
                  <w:tab/>
                </w:r>
                <w:r>
                  <w:rPr>
                    <w:rStyle w:val="ITCVBody"/>
                  </w:rPr>
                  <w:t w:space="preserve">Shaped global product development for a COVID-19 product through strategic agency interactions.</w:t>
                </w:r>
                <w:r>
                  <w:rPr>
                    <w:rStyle w:val="ITCVBody"/>
                    <w:sz w:val="22"/>
                  </w:rPr>
                  <w:br/>
                </w:r>
                <w:r>
                  <w:rPr>
                    <w:rStyle w:val="ITCVBody"/>
                    <w:sz w:val="22"/>
                  </w:rPr>
                  <w:tab/>
                </w:r>
                <w:r>
                  <w:rPr>
                    <w:rStyle w:val="ITCVBody"/>
                  </w:rPr>
                  <w:t w:space="preserve">Manged a team working on extensive parallel post authorisation activities (15+ Specific Obligations, RMP commitments, 20+ Recommendations, type II variations and PSURs) under exceptionally tight timelines and high workload, ensuring appropriate prioritisation to meet deadlines while avoiding team burnout and managing cross-functional expectations and deliverables.</w:t>
                </w:r>
              </w:p>
              <w:p w14:paraId="12425331" w14:textId="77777777" w:rsidR="006D2D3C" w:rsidRDefault="006D2D3C" w:rsidP="006D2D3C">
                <w:pPr>
                  <w:rPr>
                    <w:rStyle w:val="ITCVBody"/>
                    <w:sz w:val="22"/>
                  </w:rPr>
                </w:pPr>
              </w:p>
              <w:p w14:paraId="2D74F579" w14:textId="77777777" w:rsidR="006D2D3C" w:rsidRDefault="006D2D3C" w:rsidP="006D2D3C">
                <w:r>
                  <w:rPr>
                    <w:b/>
                  </w:rPr>
                  <w:t>Gilead Sciences International, UK
Senior Manager (Aug 20 – Oct 21), Manager (Nov 18 - Aug 20), Associate Manager (Apr 18 – Nov 18), Senior Regulatory Affairs Associate (Jul 16 – April 18)
Jul 16 - Oct 21</w:t>
                </w:r>
              </w:p>
              <w:p w14:paraId="50CF3BE4" w14:textId="77777777" w:rsidR="006D2D3C" w:rsidRDefault="006D2D3C" w:rsidP="006D2D3C">
                <w:pPr>
                  <w:rPr>
                    <w:rStyle w:val="ITCVBody"/>
                  </w:rPr>
                </w:pPr>
                <w:r>
                  <w:rPr>
                    <w:rStyle w:val="ITCVBody"/>
                    <w:sz w:val="22"/>
                  </w:rPr>
                  <w:tab/>
                </w:r>
                <w:r>
                  <w:rPr>
                    <w:rStyle w:val="ITCVBody"/>
                  </w:rPr>
                  <w:t w:space="preserve">Key Responsibilities:</w:t>
                </w:r>
                <w:r>
                  <w:rPr>
                    <w:rStyle w:val="ITCVBody"/>
                    <w:sz w:val="22"/>
                  </w:rPr>
                  <w:br/>
                </w:r>
                <w:r>
                  <w:rPr>
                    <w:rStyle w:val="ITCVBody"/>
                    <w:sz w:val="22"/>
                  </w:rPr>
                  <w:tab/>
                </w:r>
                <w:r>
                  <w:rPr>
                    <w:rStyle w:val="ITCVBody"/>
                  </w:rPr>
                  <w:t w:space="preserve">Team lead for numerous high-profile HIV and COVID-19 development and post-approval assets.</w:t>
                </w:r>
                <w:r>
                  <w:rPr>
                    <w:rStyle w:val="ITCVBody"/>
                    <w:sz w:val="22"/>
                  </w:rPr>
                  <w:br/>
                </w:r>
                <w:r>
                  <w:rPr>
                    <w:rStyle w:val="ITCVBody"/>
                    <w:sz w:val="22"/>
                  </w:rPr>
                  <w:tab/>
                </w:r>
                <w:r>
                  <w:rPr>
                    <w:rStyle w:val="ITCVBody"/>
                  </w:rPr>
                  <w:t w:space="preserve">Led and contributed to multiple HIV and COVID-19 EU initial MAAs.</w:t>
                </w:r>
                <w:r>
                  <w:rPr>
                    <w:rStyle w:val="ITCVBody"/>
                    <w:sz w:val="22"/>
                  </w:rPr>
                  <w:br/>
                </w:r>
                <w:r>
                  <w:rPr>
                    <w:rStyle w:val="ITCVBody"/>
                    <w:sz w:val="22"/>
                  </w:rPr>
                  <w:tab/>
                </w:r>
                <w:r>
                  <w:rPr>
                    <w:rStyle w:val="ITCVBody"/>
                  </w:rPr>
                  <w:t w:space="preserve">EU and ACE regulatory lead for multiple newly authorised Virology products.</w:t>
                </w:r>
                <w:r>
                  <w:rPr>
                    <w:rStyle w:val="ITCVBody"/>
                    <w:sz w:val="22"/>
                  </w:rPr>
                  <w:br/>
                </w:r>
                <w:r>
                  <w:rPr>
                    <w:rStyle w:val="ITCVBody"/>
                    <w:sz w:val="22"/>
                  </w:rPr>
                  <w:tab/>
                </w:r>
                <w:r>
                  <w:rPr>
                    <w:rStyle w:val="ITCVBody"/>
                  </w:rPr>
                  <w:t w:space="preserve">Extensive experience leading the strategy and coordinating numerous complex EU post authorisation activities, including variations, product information labelling updates, PSURs, PACs, RMP updates, implementation of artwork.</w:t>
                </w:r>
                <w:r>
                  <w:rPr>
                    <w:rStyle w:val="ITCVBody"/>
                    <w:sz w:val="22"/>
                  </w:rPr>
                  <w:br/>
                </w:r>
                <w:r>
                  <w:rPr>
                    <w:rStyle w:val="ITCVBody"/>
                    <w:sz w:val="22"/>
                  </w:rPr>
                  <w:tab/>
                </w:r>
                <w:r>
                  <w:rPr>
                    <w:rStyle w:val="ITCVBody"/>
                  </w:rPr>
                  <w:t w:space="preserve">Authored/coordinated content in advance of and leading/participating in pre-submission discussions.</w:t>
                </w:r>
                <w:r>
                  <w:rPr>
                    <w:rStyle w:val="ITCVBody"/>
                    <w:sz w:val="22"/>
                  </w:rPr>
                  <w:br/>
                </w:r>
                <w:r>
                  <w:rPr>
                    <w:rStyle w:val="ITCVBody"/>
                    <w:sz w:val="22"/>
                  </w:rPr>
                  <w:tab/>
                </w:r>
                <w:r>
                  <w:rPr>
                    <w:rStyle w:val="ITCVBody"/>
                  </w:rPr>
                  <w:t w:space="preserve">Led regulatory strategy discussions and influenced project team decisions, presented to senior leaders, worked closely with numerous functional areas and cross-functional teams.</w:t>
                </w:r>
                <w:r>
                  <w:rPr>
                    <w:rStyle w:val="ITCVBody"/>
                    <w:sz w:val="22"/>
                  </w:rPr>
                  <w:br/>
                </w:r>
                <w:r>
                  <w:rPr>
                    <w:rStyle w:val="ITCVBody"/>
                    <w:sz w:val="22"/>
                  </w:rPr>
                  <w:tab/>
                </w:r>
                <w:r>
                  <w:rPr>
                    <w:rStyle w:val="ITCVBody"/>
                  </w:rPr>
                  <w:t w:space="preserve">Led and managed a team of FTEs and contractors, coached junior employees, planned resource and developed my team.</w:t>
                </w:r>
                <w:r>
                  <w:rPr>
                    <w:rStyle w:val="ITCVBody"/>
                    <w:sz w:val="22"/>
                  </w:rPr>
                  <w:br/>
                </w:r>
                <w:r>
                  <w:rPr>
                    <w:rStyle w:val="ITCVBody"/>
                    <w:sz w:val="22"/>
                  </w:rPr>
                  <w:tab/>
                </w:r>
                <w:r>
                  <w:rPr>
                    <w:rStyle w:val="ITCVBody"/>
                  </w:rPr>
                  <w:t w:space="preserve">Member of and led several process improvements and company working groups.</w:t>
                </w:r>
                <w:r>
                  <w:rPr>
                    <w:rStyle w:val="ITCVBody"/>
                    <w:sz w:val="22"/>
                  </w:rPr>
                  <w:br/>
                </w:r>
                <w:r>
                  <w:rPr>
                    <w:rStyle w:val="ITCVBody"/>
                    <w:sz w:val="22"/>
                  </w:rPr>
                  <w:tab/>
                </w:r>
                <w:r>
                  <w:rPr>
                    <w:rStyle w:val="ITCVBody"/>
                  </w:rPr>
                  <w:t w:space="preserve">Key Achievements:</w:t>
                </w:r>
                <w:r>
                  <w:rPr>
                    <w:rStyle w:val="ITCVBody"/>
                    <w:sz w:val="22"/>
                  </w:rPr>
                  <w:br/>
                </w:r>
                <w:r>
                  <w:rPr>
                    <w:rStyle w:val="ITCVBody"/>
                    <w:sz w:val="22"/>
                  </w:rPr>
                  <w:tab/>
                </w:r>
                <w:r>
                  <w:rPr>
                    <w:rStyle w:val="ITCVBody"/>
                  </w:rPr>
                  <w:t w:space="preserve">Supported and led key elements of the EU conditional MAA for Veklury (remdesivir) under exceptionally tight timelines (less than 3 months from submission to approval) thus accelerating patient access to one of the first COVID-19 treatments.</w:t>
                </w:r>
                <w:r>
                  <w:rPr>
                    <w:rStyle w:val="ITCVBody"/>
                    <w:sz w:val="22"/>
                  </w:rPr>
                  <w:br/>
                </w:r>
                <w:r>
                  <w:rPr>
                    <w:rStyle w:val="ITCVBody"/>
                    <w:sz w:val="22"/>
                  </w:rPr>
                  <w:tab/>
                </w:r>
                <w:r>
                  <w:rPr>
                    <w:rStyle w:val="ITCVBody"/>
                  </w:rPr>
                  <w:t w:space="preserve">Led the authoring of a novel SmPC in the absence of a core label on accelerated timelines.</w:t>
                </w:r>
                <w:r>
                  <w:rPr>
                    <w:rStyle w:val="ITCVBody"/>
                    <w:sz w:val="22"/>
                  </w:rPr>
                  <w:br/>
                </w:r>
                <w:r>
                  <w:rPr>
                    <w:rStyle w:val="ITCVBody"/>
                    <w:sz w:val="22"/>
                  </w:rPr>
                  <w:tab/>
                </w:r>
                <w:r>
                  <w:rPr>
                    <w:rStyle w:val="ITCVBody"/>
                  </w:rPr>
                  <w:t w:space="preserve">Led Module 1 components for MAAs (initial submission and throughout assessment) and supported preparation and provided regulatory strategy for all other modules.</w:t>
                </w:r>
                <w:r>
                  <w:rPr>
                    <w:rStyle w:val="ITCVBody"/>
                    <w:sz w:val="22"/>
                  </w:rPr>
                  <w:br/>
                </w:r>
                <w:r>
                  <w:rPr>
                    <w:rStyle w:val="ITCVBody"/>
                    <w:sz w:val="22"/>
                  </w:rPr>
                  <w:tab/>
                </w:r>
                <w:r>
                  <w:rPr>
                    <w:rStyle w:val="ITCVBody"/>
                  </w:rPr>
                  <w:t w:space="preserve">Led complex PIP strategy discussions and presented to and led discussions with EMA at PIP pre-submission meetings.</w:t>
                </w:r>
              </w:p>
              <w:p w14:paraId="12425331" w14:textId="77777777" w:rsidR="006D2D3C" w:rsidRDefault="006D2D3C" w:rsidP="006D2D3C">
                <w:pPr>
                  <w:rPr>
                    <w:rStyle w:val="ITCVBody"/>
                    <w:sz w:val="22"/>
                  </w:rPr>
                </w:pPr>
              </w:p>
              <w:p w14:paraId="2D74F579" w14:textId="77777777" w:rsidR="006D2D3C" w:rsidRDefault="006D2D3C" w:rsidP="006D2D3C">
                <w:r>
                  <w:rPr>
                    <w:b/>
                  </w:rPr>
                  <w:t>Regulatory Project manager - GSK HIV marketed products
Oct 15 – Jun 16</w:t>
                </w:r>
              </w:p>
              <w:p w14:paraId="50CF3BE4" w14:textId="77777777" w:rsidR="006D2D3C" w:rsidRDefault="006D2D3C" w:rsidP="006D2D3C">
                <w:pPr>
                  <w:rPr>
                    <w:rStyle w:val="ITCVBody"/>
                  </w:rPr>
                </w:pPr>
                <w:r>
                  <w:rPr>
                    <w:rStyle w:val="ITCVBody"/>
                    <w:sz w:val="22"/>
                  </w:rPr>
                  <w:tab/>
                </w:r>
                <w:r>
                  <w:rPr>
                    <w:rStyle w:val="ITCVBody"/>
                  </w:rPr>
                  <w:t w:space="preserve">EU regulatory lead for a number of HIV marketed products.</w:t>
                </w:r>
                <w:r>
                  <w:rPr>
                    <w:rStyle w:val="ITCVBody"/>
                    <w:sz w:val="22"/>
                  </w:rPr>
                  <w:br/>
                </w:r>
                <w:r>
                  <w:rPr>
                    <w:rStyle w:val="ITCVBody"/>
                    <w:sz w:val="22"/>
                  </w:rPr>
                  <w:tab/>
                </w:r>
                <w:r>
                  <w:rPr>
                    <w:rStyle w:val="ITCVBody"/>
                  </w:rPr>
                  <w:t w:space="preserve">Led numerous post-approval submissions.</w:t>
                </w:r>
                <w:r>
                  <w:rPr>
                    <w:rStyle w:val="ITCVBody"/>
                    <w:sz w:val="22"/>
                  </w:rPr>
                  <w:br/>
                </w:r>
                <w:r>
                  <w:rPr>
                    <w:rStyle w:val="ITCVBody"/>
                    <w:sz w:val="22"/>
                  </w:rPr>
                  <w:tab/>
                </w:r>
                <w:r>
                  <w:rPr>
                    <w:rStyle w:val="ITCVBody"/>
                  </w:rPr>
                  <w:t w:space="preserve">Worked with and coordinated colleagues in other disciplines.</w:t>
                </w:r>
                <w:r>
                  <w:rPr>
                    <w:rStyle w:val="ITCVBody"/>
                    <w:sz w:val="22"/>
                  </w:rPr>
                  <w:br/>
                </w:r>
                <w:r>
                  <w:rPr>
                    <w:rStyle w:val="ITCVBody"/>
                    <w:sz w:val="22"/>
                  </w:rPr>
                  <w:tab/>
                </w:r>
                <w:r>
                  <w:rPr>
                    <w:rStyle w:val="ITCVBody"/>
                  </w:rPr>
                  <w:t w:space="preserve">Represented Regulatory Affairs in matrix teams.</w:t>
                </w:r>
              </w:p>
              <w:p w14:paraId="12425331" w14:textId="77777777" w:rsidR="006D2D3C" w:rsidRDefault="006D2D3C" w:rsidP="006D2D3C">
                <w:pPr>
                  <w:rPr>
                    <w:rStyle w:val="ITCVBody"/>
                    <w:sz w:val="22"/>
                  </w:rPr>
                </w:pPr>
              </w:p>
              <w:p w14:paraId="2D74F579" w14:textId="77777777" w:rsidR="006D2D3C" w:rsidRDefault="006D2D3C" w:rsidP="006D2D3C">
                <w:r>
                  <w:rPr>
                    <w:b/>
                  </w:rPr>
                  <w:t>Regulatory Affairs Associate - GSK Future leader programme
Sept 13 – Sept 15</w:t>
                </w:r>
              </w:p>
              <w:p w14:paraId="50CF3BE4" w14:textId="77777777" w:rsidR="006D2D3C" w:rsidRDefault="006D2D3C" w:rsidP="006D2D3C">
                <w:pPr>
                  <w:rPr>
                    <w:rStyle w:val="ITCVBody"/>
                  </w:rPr>
                </w:pPr>
                <w:r>
                  <w:rPr>
                    <w:rStyle w:val="ITCVBody"/>
                    <w:sz w:val="22"/>
                  </w:rPr>
                  <w:tab/>
                </w:r>
                <w:r>
                  <w:rPr>
                    <w:rStyle w:val="ITCVBody"/>
                  </w:rPr>
                  <w:t w:space="preserve">Selected out of 400 applicants to be part of the GSK future leader 2 year programme.</w:t>
                </w:r>
                <w:r>
                  <w:rPr>
                    <w:rStyle w:val="ITCVBody"/>
                    <w:sz w:val="22"/>
                  </w:rPr>
                  <w:br/>
                </w:r>
                <w:r>
                  <w:rPr>
                    <w:rStyle w:val="ITCVBody"/>
                    <w:sz w:val="22"/>
                  </w:rPr>
                  <w:tab/>
                </w:r>
                <w:r>
                  <w:rPr>
                    <w:rStyle w:val="ITCVBody"/>
                  </w:rPr>
                  <w:t w:space="preserve">Worked within 4 regulatory departments, proactively seeking a wide variety of work.</w:t>
                </w:r>
                <w:r>
                  <w:rPr>
                    <w:rStyle w:val="ITCVBody"/>
                    <w:sz w:val="22"/>
                  </w:rPr>
                  <w:br/>
                </w:r>
                <w:r>
                  <w:rPr>
                    <w:rStyle w:val="ITCVBody"/>
                    <w:sz w:val="22"/>
                  </w:rPr>
                  <w:tab/>
                </w:r>
                <w:r>
                  <w:rPr>
                    <w:rStyle w:val="ITCVBody"/>
                  </w:rPr>
                  <w:t w:space="preserve">Departments included the inflammation therapeutic group, global labelling, CMC and non-clinical regulatory.</w:t>
                </w:r>
              </w:p>
              <w:p w14:paraId="12425331" w14:textId="77777777" w:rsidR="006D2D3C" w:rsidRDefault="006D2D3C" w:rsidP="006D2D3C">
                <w:pPr>
                  <w:rPr>
                    <w:rStyle w:val="ITCVBody"/>
                    <w:sz w:val="22"/>
                  </w:rPr>
                </w:pPr>
              </w:p>
              <w:p w14:paraId="2D74F579" w14:textId="77777777" w:rsidR="006D2D3C" w:rsidRDefault="006D2D3C" w:rsidP="006D2D3C">
                <w:r>
                  <w:rPr>
                    <w:b/>
                  </w:rPr>
                  <w:t>Industrial placement - DMPK scientist, GSK, UK
Sept 07 - Sept 08</w:t>
                </w:r>
              </w:p>
              <w:p w14:paraId="50CF3BE4" w14:textId="77777777" w:rsidR="006D2D3C" w:rsidRDefault="006D2D3C" w:rsidP="006D2D3C">
                <w:pPr>
                  <w:rPr>
                    <w:rStyle w:val="ITCVBody"/>
                  </w:rPr>
                </w:pPr>
                <w:r>
                  <w:rPr>
                    <w:rStyle w:val="ITCVBody"/>
                    <w:sz w:val="22"/>
                  </w:rPr>
                  <w:tab/>
                </w:r>
                <w:r>
                  <w:rPr>
                    <w:rStyle w:val="ITCVBody"/>
                  </w:rPr>
                  <w:t/>
                </w:r>
              </w:p>
            </w:sdtContent>
          </w:sdt>
        </w:tc>
      </w:tr>
      <w:tr w:rsidR="004A079B" w14:paraId="43FFCC4B" w14:textId="77777777" w:rsidTr="00817A8F">
        <w:trPr>
          <w:gridAfter w:val="1"/>
          <w:wAfter w:w="175" w:type="dxa"/>
          <w:trHeight w:val="1008"/>
        </w:trPr>
        <w:tc>
          <w:tcPr>
            <w:tcW w:w="9360" w:type="dxa"/>
            <w:gridSpan w:val="3"/>
            <w:tcBorders>
              <w:left w:val="nil"/>
              <w:bottom w:val="nil"/>
              <w:right w:val="nil"/>
            </w:tcBorders>
            <w:vAlign w:val="center"/>
          </w:tcPr>
          <w:p w14:paraId="3D3C0E5D" w14:textId="77777777" w:rsidR="004A079B" w:rsidRPr="00F958CB" w:rsidRDefault="004A079B" w:rsidP="004A079B">
            <w:pPr>
              <w:tabs>
                <w:tab w:val="left" w:pos="8640"/>
              </w:tabs>
              <w:rPr>
                <w:rStyle w:val="ITCVBody"/>
                <w:rFonts w:ascii="Arial" w:hAnsi="Arial" w:cs="Arial"/>
                <w:sz w:val="22"/>
              </w:rPr>
            </w:pPr>
            <w:r w:rsidRPr="00E66C8D">
              <w:rPr>
                <w:rFonts w:ascii="Arial" w:hAnsi="Arial" w:cs="Arial"/>
                <w:b/>
              </w:rPr>
              <w:t>Employee:</w:t>
            </w:r>
            <w:r w:rsidRPr="00E66C8D">
              <w:rPr>
                <w:rFonts w:ascii="Arial" w:hAnsi="Arial" w:cs="Arial"/>
              </w:rPr>
              <w:t xml:space="preserve"> By providing </w:t>
            </w:r>
            <w:r>
              <w:rPr>
                <w:rFonts w:ascii="Arial" w:hAnsi="Arial" w:cs="Arial"/>
              </w:rPr>
              <w:t>my electronic signature in GVault,</w:t>
            </w:r>
            <w:r w:rsidRPr="00E66C8D">
              <w:rPr>
                <w:rFonts w:ascii="Arial" w:hAnsi="Arial" w:cs="Arial"/>
              </w:rPr>
              <w:t xml:space="preserve"> I </w:t>
            </w:r>
            <w:r>
              <w:rPr>
                <w:rFonts w:ascii="Arial" w:hAnsi="Arial" w:cs="Arial"/>
              </w:rPr>
              <w:t>confirm</w:t>
            </w:r>
            <w:r w:rsidRPr="00E66C8D">
              <w:rPr>
                <w:rFonts w:ascii="Arial" w:hAnsi="Arial" w:cs="Arial"/>
              </w:rPr>
              <w:t xml:space="preserve"> the information </w:t>
            </w:r>
            <w:r>
              <w:rPr>
                <w:rFonts w:ascii="Arial" w:hAnsi="Arial" w:cs="Arial"/>
              </w:rPr>
              <w:t>i</w:t>
            </w:r>
            <w:r w:rsidRPr="00E66C8D">
              <w:rPr>
                <w:rFonts w:ascii="Arial" w:hAnsi="Arial" w:cs="Arial"/>
              </w:rPr>
              <w:t xml:space="preserve">n this </w:t>
            </w:r>
            <w:r>
              <w:rPr>
                <w:rFonts w:ascii="Arial" w:hAnsi="Arial" w:cs="Arial"/>
              </w:rPr>
              <w:t>CV</w:t>
            </w:r>
            <w:r w:rsidRPr="00E66C8D">
              <w:rPr>
                <w:rFonts w:ascii="Arial" w:hAnsi="Arial" w:cs="Arial"/>
              </w:rPr>
              <w:t xml:space="preserve"> is </w:t>
            </w:r>
            <w:r>
              <w:rPr>
                <w:rFonts w:ascii="Arial" w:hAnsi="Arial" w:cs="Arial"/>
              </w:rPr>
              <w:t xml:space="preserve">an </w:t>
            </w:r>
            <w:r w:rsidRPr="00E66C8D">
              <w:rPr>
                <w:rFonts w:ascii="Arial" w:hAnsi="Arial" w:cs="Arial"/>
              </w:rPr>
              <w:t>accurate</w:t>
            </w:r>
            <w:r>
              <w:rPr>
                <w:rFonts w:ascii="Arial" w:hAnsi="Arial" w:cs="Arial"/>
              </w:rPr>
              <w:t xml:space="preserve"> representation of my relevant qualifications and experience</w:t>
            </w:r>
            <w:r w:rsidRPr="00E66C8D">
              <w:rPr>
                <w:rFonts w:ascii="Arial" w:hAnsi="Arial" w:cs="Arial"/>
              </w:rPr>
              <w:t>.</w:t>
            </w:r>
          </w:p>
        </w:tc>
      </w:tr>
    </w:tbl>
    <w:p w14:paraId="474D302A" w14:textId="77777777" w:rsidR="005048D9" w:rsidRDefault="005048D9">
      <w:pPr>
        <w:sectPr w:rsidR="005048D9" w:rsidSect="00E95422">
          <w:headerReference w:type="even" r:id="rId8"/>
          <w:headerReference w:type="default" r:id="rId9"/>
          <w:footerReference w:type="default" r:id="rId10"/>
          <w:headerReference w:type="first" r:id="rId11"/>
          <w:pgSz w:w="12240" w:h="15840" w:code="1"/>
          <w:pgMar w:top="1440" w:right="1440" w:bottom="1440" w:left="1440" w:header="1080" w:footer="1080" w:gutter="0"/>
          <w:cols w:space="720"/>
          <w:docGrid w:linePitch="360"/>
        </w:sectPr>
      </w:pPr>
    </w:p>
    <w:tbl>
      <w:tblPr>
        <w:tblW w:w="5000" w:type="pct"/>
        <w:tblLook w:val="04A0" w:firstRow="1" w:lastRow="0" w:firstColumn="1" w:lastColumn="0" w:noHBand="0" w:noVBand="1"/>
      </w:tblPr>
      <w:tblGrid>
        <w:gridCol w:w="666"/>
        <w:gridCol w:w="1638"/>
        <w:gridCol w:w="1346"/>
        <w:gridCol w:w="2707"/>
        <w:gridCol w:w="3003"/>
      </w:tblGrid>
      <w:tr w:rsidR="00F958CB" w:rsidRPr="00E56E21" w14:paraId="2B6363AA" w14:textId="77777777" w:rsidTr="00FB7E91">
        <w:trPr>
          <w:tblHeader/>
        </w:trPr>
        <w:tc>
          <w:tcPr>
            <w:tcW w:w="5000" w:type="pct"/>
            <w:gridSpan w:val="5"/>
            <w:tcBorders>
              <w:bottom w:val="single" w:sz="4" w:space="0" w:color="auto"/>
            </w:tcBorders>
          </w:tcPr>
          <w:p w14:paraId="53F9A608" w14:textId="5586C4EF" w:rsidR="00F958CB" w:rsidRPr="00E56E21" w:rsidRDefault="00F958CB" w:rsidP="00AB7AC1">
            <w:pPr>
              <w:spacing w:before="60" w:after="60" w:line="240" w:lineRule="auto"/>
              <w:jc w:val="center"/>
              <w:rPr>
                <w:rFonts w:ascii="Arial" w:hAnsi="Arial" w:cs="Arial"/>
                <w:sz w:val="20"/>
                <w:szCs w:val="20"/>
              </w:rPr>
            </w:pPr>
            <w:r w:rsidRPr="00E56E21">
              <w:rPr>
                <w:rFonts w:ascii="Arial" w:hAnsi="Arial" w:cs="Arial"/>
                <w:b/>
                <w:caps/>
                <w:sz w:val="20"/>
                <w:szCs w:val="20"/>
              </w:rPr>
              <w:lastRenderedPageBreak/>
              <w:t>REVISION HISTORY</w:t>
            </w:r>
          </w:p>
        </w:tc>
      </w:tr>
      <w:tr w:rsidR="00F958CB" w:rsidRPr="00E56E21" w14:paraId="2068D12C" w14:textId="77777777" w:rsidTr="00E56E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BFBFBF" w:themeFill="background1" w:themeFillShade="BF"/>
          </w:tcPr>
          <w:p w14:paraId="1EF333AC" w14:textId="388CCD33" w:rsidR="00F958CB" w:rsidRPr="00E56E21" w:rsidRDefault="00E56E21" w:rsidP="00D84B73">
            <w:pPr>
              <w:keepNext/>
              <w:spacing w:before="60" w:after="60" w:line="240" w:lineRule="auto"/>
              <w:rPr>
                <w:rFonts w:ascii="Arial" w:hAnsi="Arial" w:cs="Arial"/>
                <w:b/>
                <w:sz w:val="20"/>
                <w:szCs w:val="20"/>
              </w:rPr>
            </w:pPr>
            <w:r>
              <w:rPr>
                <w:rFonts w:ascii="Arial" w:hAnsi="Arial" w:cs="Arial"/>
                <w:b/>
                <w:sz w:val="20"/>
                <w:szCs w:val="20"/>
              </w:rPr>
              <w:t>Ver</w:t>
            </w:r>
            <w:r w:rsidR="00F958CB" w:rsidRPr="00E56E21">
              <w:rPr>
                <w:rFonts w:ascii="Arial" w:hAnsi="Arial" w:cs="Arial"/>
                <w:b/>
                <w:sz w:val="20"/>
                <w:szCs w:val="20"/>
              </w:rPr>
              <w:t>.</w:t>
            </w:r>
          </w:p>
        </w:tc>
        <w:tc>
          <w:tcPr>
            <w:tcW w:w="875" w:type="pct"/>
            <w:shd w:val="clear" w:color="auto" w:fill="BFBFBF" w:themeFill="background1" w:themeFillShade="BF"/>
          </w:tcPr>
          <w:p w14:paraId="731208D3"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Effective Date</w:t>
            </w:r>
          </w:p>
        </w:tc>
        <w:tc>
          <w:tcPr>
            <w:tcW w:w="719" w:type="pct"/>
            <w:shd w:val="clear" w:color="auto" w:fill="BFBFBF" w:themeFill="background1" w:themeFillShade="BF"/>
          </w:tcPr>
          <w:p w14:paraId="15E98176"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Author</w:t>
            </w:r>
          </w:p>
        </w:tc>
        <w:tc>
          <w:tcPr>
            <w:tcW w:w="1446" w:type="pct"/>
            <w:shd w:val="clear" w:color="auto" w:fill="BFBFBF" w:themeFill="background1" w:themeFillShade="BF"/>
          </w:tcPr>
          <w:p w14:paraId="3A185A9E"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Description of Changes</w:t>
            </w:r>
          </w:p>
        </w:tc>
        <w:tc>
          <w:tcPr>
            <w:tcW w:w="1604" w:type="pct"/>
            <w:shd w:val="clear" w:color="auto" w:fill="BFBFBF" w:themeFill="background1" w:themeFillShade="BF"/>
          </w:tcPr>
          <w:p w14:paraId="53593591"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Justification for Changes</w:t>
            </w:r>
          </w:p>
        </w:tc>
      </w:tr>
      <w:tr w:rsidR="00B665F0" w:rsidRPr="00E56E21" w14:paraId="326C8D1D" w14:textId="77777777" w:rsidTr="00D84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FFFFFF"/>
          </w:tcPr>
          <w:p w14:paraId="4D46139C" w14:textId="2C95D50B"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5.0</w:t>
            </w:r>
          </w:p>
        </w:tc>
        <w:tc>
          <w:tcPr>
            <w:tcW w:w="875" w:type="pct"/>
            <w:shd w:val="clear" w:color="auto" w:fill="FFFFFF"/>
          </w:tcPr>
          <w:p w14:paraId="146B2782" w14:textId="563E8A1B"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&lt;See QDMS&gt;</w:t>
            </w:r>
          </w:p>
        </w:tc>
        <w:tc>
          <w:tcPr>
            <w:tcW w:w="719" w:type="pct"/>
            <w:shd w:val="clear" w:color="auto" w:fill="FFFFFF"/>
          </w:tcPr>
          <w:p w14:paraId="6DD765EA" w14:textId="38451283"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L. Wilkins</w:t>
            </w:r>
          </w:p>
        </w:tc>
        <w:tc>
          <w:tcPr>
            <w:tcW w:w="1446" w:type="pct"/>
            <w:shd w:val="clear" w:color="auto" w:fill="FFFFFF"/>
          </w:tcPr>
          <w:p w14:paraId="7B6DAAFB" w14:textId="2A918CF1" w:rsidR="00B665F0" w:rsidRPr="00E56E21" w:rsidRDefault="00B665F0" w:rsidP="00461283">
            <w:pPr>
              <w:pStyle w:val="ListParagraph"/>
              <w:numPr>
                <w:ilvl w:val="0"/>
                <w:numId w:val="1"/>
              </w:numPr>
              <w:spacing w:before="60" w:after="60" w:line="240" w:lineRule="auto"/>
              <w:contextualSpacing w:val="0"/>
              <w:rPr>
                <w:rFonts w:ascii="Arial" w:hAnsi="Arial" w:cs="Arial"/>
                <w:sz w:val="20"/>
                <w:szCs w:val="20"/>
              </w:rPr>
            </w:pPr>
            <w:r w:rsidRPr="00E56E21">
              <w:rPr>
                <w:rFonts w:ascii="Arial" w:hAnsi="Arial" w:cs="Arial"/>
                <w:sz w:val="20"/>
                <w:szCs w:val="20"/>
              </w:rPr>
              <w:t>Removed Revision History Section</w:t>
            </w:r>
            <w:r w:rsidR="00461283" w:rsidRPr="00E56E21">
              <w:rPr>
                <w:rFonts w:ascii="Arial" w:hAnsi="Arial" w:cs="Arial"/>
                <w:sz w:val="20"/>
                <w:szCs w:val="20"/>
              </w:rPr>
              <w:t>.</w:t>
            </w:r>
          </w:p>
        </w:tc>
        <w:tc>
          <w:tcPr>
            <w:tcW w:w="1604" w:type="pct"/>
            <w:shd w:val="clear" w:color="auto" w:fill="FFFFFF"/>
          </w:tcPr>
          <w:p w14:paraId="39454B75" w14:textId="27E91B72" w:rsidR="00B665F0" w:rsidRPr="00E56E21" w:rsidRDefault="00AB7AC1" w:rsidP="00461283">
            <w:pPr>
              <w:pStyle w:val="ListParagraph"/>
              <w:numPr>
                <w:ilvl w:val="0"/>
                <w:numId w:val="20"/>
              </w:numPr>
              <w:spacing w:before="60" w:after="60" w:line="240" w:lineRule="auto"/>
              <w:rPr>
                <w:rFonts w:ascii="Arial" w:hAnsi="Arial" w:cs="Arial"/>
                <w:sz w:val="20"/>
                <w:szCs w:val="20"/>
              </w:rPr>
            </w:pPr>
            <w:r w:rsidRPr="00E56E21">
              <w:rPr>
                <w:rFonts w:ascii="Arial" w:hAnsi="Arial" w:cs="Arial"/>
                <w:sz w:val="20"/>
                <w:szCs w:val="20"/>
              </w:rPr>
              <w:t>Removed to align with templates across the company. Previous versions of this training record are available in the QDMS.</w:t>
            </w:r>
          </w:p>
        </w:tc>
      </w:tr>
      <w:tr w:rsidR="00F958CB" w:rsidRPr="00E56E21" w14:paraId="361CAC8C" w14:textId="77777777" w:rsidTr="00D84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FFFFFF"/>
          </w:tcPr>
          <w:p w14:paraId="702D4220"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4.0</w:t>
            </w:r>
          </w:p>
        </w:tc>
        <w:tc>
          <w:tcPr>
            <w:tcW w:w="875" w:type="pct"/>
            <w:shd w:val="clear" w:color="auto" w:fill="FFFFFF"/>
          </w:tcPr>
          <w:p w14:paraId="134EA7DC" w14:textId="6FEC8D9C" w:rsidR="00F958CB"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23 May 2019</w:t>
            </w:r>
          </w:p>
        </w:tc>
        <w:tc>
          <w:tcPr>
            <w:tcW w:w="719" w:type="pct"/>
            <w:shd w:val="clear" w:color="auto" w:fill="FFFFFF"/>
          </w:tcPr>
          <w:p w14:paraId="4B8A5B7E"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L. Wilkins</w:t>
            </w:r>
          </w:p>
        </w:tc>
        <w:tc>
          <w:tcPr>
            <w:tcW w:w="1446" w:type="pct"/>
            <w:shd w:val="clear" w:color="auto" w:fill="FFFFFF"/>
          </w:tcPr>
          <w:p w14:paraId="15E4CFEF" w14:textId="77777777" w:rsidR="000E5DAD" w:rsidRPr="00E56E21" w:rsidRDefault="000E5DAD" w:rsidP="00B665F0">
            <w:pPr>
              <w:pStyle w:val="ListParagraph"/>
              <w:numPr>
                <w:ilvl w:val="0"/>
                <w:numId w:val="11"/>
              </w:numPr>
              <w:spacing w:before="60" w:after="60" w:line="240" w:lineRule="auto"/>
              <w:contextualSpacing w:val="0"/>
              <w:rPr>
                <w:rFonts w:ascii="Arial" w:hAnsi="Arial" w:cs="Arial"/>
                <w:sz w:val="20"/>
                <w:szCs w:val="20"/>
              </w:rPr>
            </w:pPr>
            <w:r w:rsidRPr="00E56E21">
              <w:rPr>
                <w:rFonts w:ascii="Arial" w:hAnsi="Arial" w:cs="Arial"/>
                <w:sz w:val="20"/>
                <w:szCs w:val="20"/>
              </w:rPr>
              <w:t>Updated document and version numbers in headers.</w:t>
            </w:r>
          </w:p>
          <w:p w14:paraId="0609D187" w14:textId="77777777" w:rsidR="00F958CB" w:rsidRPr="00E56E21" w:rsidRDefault="00322346" w:rsidP="00B665F0">
            <w:pPr>
              <w:keepNext/>
              <w:numPr>
                <w:ilvl w:val="0"/>
                <w:numId w:val="11"/>
              </w:numPr>
              <w:spacing w:before="60" w:after="60" w:line="240" w:lineRule="auto"/>
              <w:rPr>
                <w:rFonts w:ascii="Arial" w:hAnsi="Arial" w:cs="Arial"/>
                <w:sz w:val="20"/>
                <w:szCs w:val="20"/>
              </w:rPr>
            </w:pPr>
            <w:r w:rsidRPr="00E56E21">
              <w:rPr>
                <w:rFonts w:ascii="Arial" w:hAnsi="Arial" w:cs="Arial"/>
                <w:sz w:val="20"/>
                <w:szCs w:val="20"/>
              </w:rPr>
              <w:t>Reformatted template to fillable form, with locked layout</w:t>
            </w:r>
            <w:r w:rsidR="003909A9" w:rsidRPr="00E56E21">
              <w:rPr>
                <w:rFonts w:ascii="Arial" w:hAnsi="Arial" w:cs="Arial"/>
                <w:sz w:val="20"/>
                <w:szCs w:val="20"/>
              </w:rPr>
              <w:t>.</w:t>
            </w:r>
          </w:p>
          <w:p w14:paraId="41B7E961" w14:textId="77777777" w:rsidR="00316A20" w:rsidRPr="00E56E21" w:rsidRDefault="00316A20" w:rsidP="00B665F0">
            <w:pPr>
              <w:keepNext/>
              <w:numPr>
                <w:ilvl w:val="0"/>
                <w:numId w:val="11"/>
              </w:numPr>
              <w:spacing w:before="60" w:after="60" w:line="240" w:lineRule="auto"/>
              <w:rPr>
                <w:rFonts w:ascii="Arial" w:hAnsi="Arial" w:cs="Arial"/>
                <w:sz w:val="20"/>
                <w:szCs w:val="20"/>
              </w:rPr>
            </w:pPr>
            <w:r w:rsidRPr="00E56E21">
              <w:rPr>
                <w:rFonts w:ascii="Arial" w:hAnsi="Arial" w:cs="Arial"/>
                <w:sz w:val="20"/>
                <w:szCs w:val="20"/>
              </w:rPr>
              <w:t>Removed “Location</w:t>
            </w:r>
            <w:r w:rsidR="000E5DAD" w:rsidRPr="00E56E21">
              <w:rPr>
                <w:rFonts w:ascii="Arial" w:hAnsi="Arial" w:cs="Arial"/>
                <w:sz w:val="20"/>
                <w:szCs w:val="20"/>
              </w:rPr>
              <w:t>” field</w:t>
            </w:r>
            <w:r w:rsidR="003909A9" w:rsidRPr="00E56E21">
              <w:rPr>
                <w:rFonts w:ascii="Arial" w:hAnsi="Arial" w:cs="Arial"/>
                <w:sz w:val="20"/>
                <w:szCs w:val="20"/>
              </w:rPr>
              <w:t>.</w:t>
            </w:r>
          </w:p>
        </w:tc>
        <w:tc>
          <w:tcPr>
            <w:tcW w:w="1604" w:type="pct"/>
            <w:shd w:val="clear" w:color="auto" w:fill="FFFFFF"/>
          </w:tcPr>
          <w:p w14:paraId="47811710" w14:textId="77777777" w:rsidR="000E5DAD" w:rsidRPr="00E56E21" w:rsidRDefault="000E5DAD" w:rsidP="00B665F0">
            <w:pPr>
              <w:pStyle w:val="ListParagraph"/>
              <w:numPr>
                <w:ilvl w:val="0"/>
                <w:numId w:val="12"/>
              </w:numPr>
              <w:spacing w:before="60" w:after="60" w:line="240" w:lineRule="auto"/>
              <w:contextualSpacing w:val="0"/>
              <w:rPr>
                <w:rFonts w:ascii="Arial" w:hAnsi="Arial" w:cs="Arial"/>
                <w:sz w:val="20"/>
                <w:szCs w:val="20"/>
              </w:rPr>
            </w:pPr>
            <w:r w:rsidRPr="00E56E21">
              <w:rPr>
                <w:rFonts w:ascii="Arial" w:hAnsi="Arial" w:cs="Arial"/>
                <w:sz w:val="20"/>
                <w:szCs w:val="20"/>
              </w:rPr>
              <w:t>Per migration to GVault QDMS.  Refer to REP-18285.</w:t>
            </w:r>
          </w:p>
          <w:p w14:paraId="3E5E9F13" w14:textId="77777777" w:rsidR="00F958CB" w:rsidRPr="00E56E21" w:rsidRDefault="00322346" w:rsidP="00B665F0">
            <w:pPr>
              <w:keepNext/>
              <w:numPr>
                <w:ilvl w:val="0"/>
                <w:numId w:val="12"/>
              </w:numPr>
              <w:spacing w:before="60" w:after="60" w:line="240" w:lineRule="auto"/>
              <w:rPr>
                <w:rFonts w:ascii="Arial" w:hAnsi="Arial" w:cs="Arial"/>
                <w:sz w:val="20"/>
                <w:szCs w:val="20"/>
              </w:rPr>
            </w:pPr>
            <w:r w:rsidRPr="00E56E21">
              <w:rPr>
                <w:rFonts w:ascii="Arial" w:hAnsi="Arial" w:cs="Arial"/>
                <w:sz w:val="20"/>
                <w:szCs w:val="20"/>
              </w:rPr>
              <w:t>To support self-service</w:t>
            </w:r>
            <w:r w:rsidR="00E5081A" w:rsidRPr="00E56E21">
              <w:rPr>
                <w:rFonts w:ascii="Arial" w:hAnsi="Arial" w:cs="Arial"/>
                <w:sz w:val="20"/>
                <w:szCs w:val="20"/>
              </w:rPr>
              <w:t xml:space="preserve"> in GVault</w:t>
            </w:r>
            <w:r w:rsidR="003909A9" w:rsidRPr="00E56E21">
              <w:rPr>
                <w:rFonts w:ascii="Arial" w:hAnsi="Arial" w:cs="Arial"/>
                <w:sz w:val="20"/>
                <w:szCs w:val="20"/>
              </w:rPr>
              <w:t>.</w:t>
            </w:r>
          </w:p>
          <w:p w14:paraId="4F0962B6" w14:textId="77777777" w:rsidR="000E5DAD" w:rsidRPr="00E56E21" w:rsidRDefault="000E5DAD" w:rsidP="00B665F0">
            <w:pPr>
              <w:keepNext/>
              <w:numPr>
                <w:ilvl w:val="0"/>
                <w:numId w:val="12"/>
              </w:numPr>
              <w:spacing w:before="60" w:after="60" w:line="240" w:lineRule="auto"/>
              <w:rPr>
                <w:rFonts w:ascii="Arial" w:hAnsi="Arial" w:cs="Arial"/>
                <w:sz w:val="20"/>
                <w:szCs w:val="20"/>
              </w:rPr>
            </w:pPr>
            <w:r w:rsidRPr="00E56E21">
              <w:rPr>
                <w:rFonts w:ascii="Arial" w:hAnsi="Arial" w:cs="Arial"/>
                <w:sz w:val="20"/>
                <w:szCs w:val="20"/>
              </w:rPr>
              <w:t>Information not required</w:t>
            </w:r>
            <w:r w:rsidR="003909A9" w:rsidRPr="00E56E21">
              <w:rPr>
                <w:rFonts w:ascii="Arial" w:hAnsi="Arial" w:cs="Arial"/>
                <w:sz w:val="20"/>
                <w:szCs w:val="20"/>
              </w:rPr>
              <w:t>.</w:t>
            </w:r>
          </w:p>
        </w:tc>
      </w:tr>
      <w:tr w:rsidR="00F958CB" w:rsidRPr="00E56E21" w14:paraId="02C54F6B" w14:textId="77777777" w:rsidTr="00D84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FFFFFF"/>
          </w:tcPr>
          <w:p w14:paraId="051434D4"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3.0</w:t>
            </w:r>
          </w:p>
        </w:tc>
        <w:tc>
          <w:tcPr>
            <w:tcW w:w="875" w:type="pct"/>
            <w:shd w:val="clear" w:color="auto" w:fill="FFFFFF"/>
          </w:tcPr>
          <w:p w14:paraId="733B64CE"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N/A</w:t>
            </w:r>
          </w:p>
        </w:tc>
        <w:tc>
          <w:tcPr>
            <w:tcW w:w="719" w:type="pct"/>
            <w:shd w:val="clear" w:color="auto" w:fill="FFFFFF"/>
          </w:tcPr>
          <w:p w14:paraId="48973117"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N/A</w:t>
            </w:r>
          </w:p>
        </w:tc>
        <w:tc>
          <w:tcPr>
            <w:tcW w:w="1446" w:type="pct"/>
            <w:shd w:val="clear" w:color="auto" w:fill="FFFFFF"/>
          </w:tcPr>
          <w:p w14:paraId="6B431BBD" w14:textId="77777777" w:rsidR="00F958CB" w:rsidRPr="00E56E21" w:rsidRDefault="000E5DAD" w:rsidP="00D84B73">
            <w:pPr>
              <w:keepNext/>
              <w:numPr>
                <w:ilvl w:val="0"/>
                <w:numId w:val="9"/>
              </w:numPr>
              <w:spacing w:before="60" w:after="60" w:line="240" w:lineRule="auto"/>
              <w:rPr>
                <w:rFonts w:ascii="Arial" w:hAnsi="Arial" w:cs="Arial"/>
                <w:sz w:val="20"/>
                <w:szCs w:val="20"/>
              </w:rPr>
            </w:pPr>
            <w:r w:rsidRPr="00E56E21">
              <w:rPr>
                <w:rFonts w:ascii="Arial" w:hAnsi="Arial" w:cs="Arial"/>
                <w:sz w:val="20"/>
                <w:szCs w:val="20"/>
              </w:rPr>
              <w:t>On 20-May-2019, Document and Version numbers were updated in GVault QDMS.</w:t>
            </w:r>
          </w:p>
        </w:tc>
        <w:tc>
          <w:tcPr>
            <w:tcW w:w="1604" w:type="pct"/>
            <w:shd w:val="clear" w:color="auto" w:fill="FFFFFF"/>
          </w:tcPr>
          <w:p w14:paraId="088C2071" w14:textId="77777777" w:rsidR="00F958CB" w:rsidRPr="00E56E21" w:rsidRDefault="000E5DAD" w:rsidP="00D84B73">
            <w:pPr>
              <w:keepNext/>
              <w:numPr>
                <w:ilvl w:val="0"/>
                <w:numId w:val="10"/>
              </w:numPr>
              <w:spacing w:before="60" w:after="60" w:line="240" w:lineRule="auto"/>
              <w:rPr>
                <w:rFonts w:ascii="Arial" w:hAnsi="Arial" w:cs="Arial"/>
                <w:sz w:val="20"/>
                <w:szCs w:val="20"/>
              </w:rPr>
            </w:pPr>
            <w:r w:rsidRPr="00E56E21">
              <w:rPr>
                <w:rFonts w:ascii="Arial" w:hAnsi="Arial" w:cs="Arial"/>
                <w:sz w:val="20"/>
                <w:szCs w:val="20"/>
              </w:rPr>
              <w:t>Per migration to GVault QDMS.  Refer to REP-18285.</w:t>
            </w:r>
          </w:p>
        </w:tc>
      </w:tr>
      <w:tr w:rsidR="00B665F0" w:rsidRPr="00E56E21" w14:paraId="3EE52117" w14:textId="77777777" w:rsidTr="00B665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5000" w:type="pct"/>
            <w:gridSpan w:val="5"/>
            <w:shd w:val="clear" w:color="auto" w:fill="FFFFFF"/>
          </w:tcPr>
          <w:p w14:paraId="4233237C" w14:textId="173E5DF1"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For information of previous revisions to this document refer to those versions retained in the Quality Document Management System (QDMS).</w:t>
            </w:r>
          </w:p>
        </w:tc>
      </w:tr>
    </w:tbl>
    <w:p w14:paraId="77334F69" w14:textId="77777777" w:rsidR="002730AC" w:rsidRDefault="002730AC" w:rsidP="002730AC"/>
    <w:sectPr w:rsidR="002730AC" w:rsidSect="00E95422">
      <w:headerReference w:type="even" r:id="rId12"/>
      <w:headerReference w:type="default" r:id="rId13"/>
      <w:headerReference w:type="first" r:id="rId14"/>
      <w:pgSz w:w="12240" w:h="15840" w:code="1"/>
      <w:pgMar w:top="1440" w:right="1440" w:bottom="1440" w:left="1440" w:header="108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D4277B" w14:textId="77777777" w:rsidR="00CB1259" w:rsidRDefault="00CB1259" w:rsidP="00455678">
      <w:pPr>
        <w:spacing w:after="0" w:line="240" w:lineRule="auto"/>
      </w:pPr>
      <w:r>
        <w:separator/>
      </w:r>
    </w:p>
  </w:endnote>
  <w:endnote w:type="continuationSeparator" w:id="0">
    <w:p w14:paraId="25094E1D" w14:textId="77777777" w:rsidR="00CB1259" w:rsidRDefault="00CB1259" w:rsidP="00455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tblBorders>
      <w:tblLook w:val="01E0" w:firstRow="1" w:lastRow="1" w:firstColumn="1" w:lastColumn="1" w:noHBand="0" w:noVBand="0"/>
    </w:tblPr>
    <w:tblGrid>
      <w:gridCol w:w="2808"/>
      <w:gridCol w:w="3744"/>
      <w:gridCol w:w="2808"/>
    </w:tblGrid>
    <w:tr w:rsidR="00D84B73" w:rsidRPr="0044438B" w14:paraId="0E8A0204" w14:textId="77777777" w:rsidTr="00B51563">
      <w:tc>
        <w:tcPr>
          <w:tcW w:w="1500" w:type="pct"/>
        </w:tcPr>
        <w:p w14:paraId="3B86CEFF" w14:textId="77777777" w:rsidR="00D84B73" w:rsidRPr="0044438B" w:rsidRDefault="00D84B73" w:rsidP="00B51563">
          <w:pPr>
            <w:spacing w:after="0" w:line="240" w:lineRule="auto"/>
            <w:rPr>
              <w:rFonts w:ascii="Arial" w:eastAsia="Times New Roman" w:hAnsi="Arial" w:cs="Arial"/>
              <w:sz w:val="18"/>
              <w:szCs w:val="18"/>
            </w:rPr>
          </w:pPr>
        </w:p>
      </w:tc>
      <w:tc>
        <w:tcPr>
          <w:tcW w:w="2000" w:type="pct"/>
        </w:tcPr>
        <w:p w14:paraId="3DBFF084" w14:textId="77777777" w:rsidR="00D84B73" w:rsidRPr="0044438B" w:rsidRDefault="00D84B73" w:rsidP="00B51563">
          <w:pPr>
            <w:spacing w:after="0" w:line="240" w:lineRule="auto"/>
            <w:jc w:val="center"/>
            <w:rPr>
              <w:rFonts w:ascii="Arial" w:eastAsia="Times New Roman" w:hAnsi="Arial" w:cs="Arial"/>
              <w:sz w:val="18"/>
              <w:szCs w:val="18"/>
            </w:rPr>
          </w:pPr>
          <w:r w:rsidRPr="0044438B">
            <w:rPr>
              <w:rFonts w:ascii="Arial" w:eastAsia="Times New Roman" w:hAnsi="Arial" w:cs="Arial"/>
              <w:sz w:val="18"/>
              <w:szCs w:val="18"/>
            </w:rPr>
            <w:t>GILEAD CONFIDENTIAL INFORMATION</w:t>
          </w:r>
        </w:p>
      </w:tc>
      <w:tc>
        <w:tcPr>
          <w:tcW w:w="1500" w:type="pct"/>
        </w:tcPr>
        <w:p w14:paraId="077AD6AB" w14:textId="77777777" w:rsidR="00D84B73" w:rsidRPr="0044438B" w:rsidRDefault="00D84B73" w:rsidP="00B51563">
          <w:pPr>
            <w:spacing w:after="0" w:line="240" w:lineRule="auto"/>
            <w:jc w:val="right"/>
            <w:rPr>
              <w:rFonts w:ascii="Arial" w:eastAsia="Times New Roman" w:hAnsi="Arial" w:cs="Arial"/>
              <w:sz w:val="18"/>
              <w:szCs w:val="18"/>
            </w:rPr>
          </w:pPr>
          <w:r>
            <w:rPr>
              <w:rFonts w:ascii="Arial" w:eastAsia="Times New Roman" w:hAnsi="Arial" w:cs="Arial"/>
              <w:sz w:val="18"/>
              <w:szCs w:val="18"/>
            </w:rPr>
            <w:t>SOP</w:t>
          </w:r>
          <w:r w:rsidRPr="0044438B">
            <w:rPr>
              <w:rFonts w:ascii="Arial" w:eastAsia="Times New Roman" w:hAnsi="Arial" w:cs="Arial"/>
              <w:sz w:val="18"/>
              <w:szCs w:val="18"/>
            </w:rPr>
            <w:t>-0</w:t>
          </w:r>
          <w:r>
            <w:rPr>
              <w:rFonts w:ascii="Arial" w:eastAsia="Times New Roman" w:hAnsi="Arial" w:cs="Arial"/>
              <w:sz w:val="18"/>
              <w:szCs w:val="18"/>
            </w:rPr>
            <w:t>3129</w:t>
          </w:r>
        </w:p>
      </w:tc>
    </w:tr>
  </w:tbl>
  <w:p w14:paraId="5F7C0727" w14:textId="77777777" w:rsidR="00D84B73" w:rsidRPr="00D84B73" w:rsidRDefault="00D84B73">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032F1" w14:textId="77777777" w:rsidR="00CB1259" w:rsidRDefault="00CB1259" w:rsidP="00455678">
      <w:pPr>
        <w:spacing w:after="0" w:line="240" w:lineRule="auto"/>
      </w:pPr>
      <w:r>
        <w:separator/>
      </w:r>
    </w:p>
  </w:footnote>
  <w:footnote w:type="continuationSeparator" w:id="0">
    <w:p w14:paraId="1584D4B4" w14:textId="77777777" w:rsidR="00CB1259" w:rsidRDefault="00CB1259" w:rsidP="00455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3891D7" w14:textId="77777777" w:rsidR="005A2E34" w:rsidRDefault="00CB1259">
    <w:pPr>
      <w:pStyle w:val="Header"/>
    </w:pPr>
    <w:r>
      <w:rPr>
        <w:noProof/>
      </w:rPr>
      <w:pict w14:anchorId="611FD4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77" o:spid="_x0000_s1030" type="#_x0000_t136" alt="" style="position:absolute;margin-left:0;margin-top:0;width:455.25pt;height:11.25pt;rotation:315;z-index:-251655168;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746"/>
      <w:gridCol w:w="3897"/>
      <w:gridCol w:w="2121"/>
      <w:gridCol w:w="1586"/>
    </w:tblGrid>
    <w:tr w:rsidR="00455678" w:rsidRPr="00371DCD" w14:paraId="4B41A448" w14:textId="77777777" w:rsidTr="005A2E34">
      <w:trPr>
        <w:cantSplit/>
        <w:trHeight w:val="530"/>
      </w:trPr>
      <w:tc>
        <w:tcPr>
          <w:tcW w:w="913" w:type="pct"/>
          <w:tcBorders>
            <w:top w:val="single" w:sz="4" w:space="0" w:color="auto"/>
            <w:bottom w:val="single" w:sz="4" w:space="0" w:color="auto"/>
          </w:tcBorders>
          <w:vAlign w:val="center"/>
        </w:tcPr>
        <w:p w14:paraId="5F4AA7B0" w14:textId="77777777" w:rsidR="00455678" w:rsidRPr="00371DCD" w:rsidRDefault="00455678" w:rsidP="005A2E34">
          <w:pPr>
            <w:spacing w:before="120" w:after="120" w:line="240" w:lineRule="auto"/>
            <w:rPr>
              <w:rFonts w:ascii="Arial" w:hAnsi="Arial" w:cs="Arial"/>
              <w:b/>
            </w:rPr>
          </w:pPr>
          <w:r>
            <w:rPr>
              <w:rFonts w:ascii="Arial" w:hAnsi="Arial" w:cs="Arial"/>
              <w:bCs/>
              <w:iCs/>
              <w:noProof/>
            </w:rPr>
            <w:drawing>
              <wp:inline distT="0" distB="0" distL="0" distR="0" wp14:anchorId="2FE9F549" wp14:editId="3D73B2A2">
                <wp:extent cx="969010" cy="273050"/>
                <wp:effectExtent l="0" t="0" r="2540" b="0"/>
                <wp:docPr id="2" name="Picture 2" descr="gil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lea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010" cy="273050"/>
                        </a:xfrm>
                        <a:prstGeom prst="rect">
                          <a:avLst/>
                        </a:prstGeom>
                        <a:noFill/>
                        <a:ln>
                          <a:noFill/>
                        </a:ln>
                      </pic:spPr>
                    </pic:pic>
                  </a:graphicData>
                </a:graphic>
              </wp:inline>
            </w:drawing>
          </w:r>
        </w:p>
      </w:tc>
      <w:tc>
        <w:tcPr>
          <w:tcW w:w="2091" w:type="pct"/>
          <w:tcBorders>
            <w:top w:val="single" w:sz="4" w:space="0" w:color="auto"/>
            <w:bottom w:val="single" w:sz="4" w:space="0" w:color="auto"/>
          </w:tcBorders>
          <w:vAlign w:val="center"/>
        </w:tcPr>
        <w:p w14:paraId="4E0FFFAD" w14:textId="77777777" w:rsidR="00455678" w:rsidRPr="00371DCD" w:rsidRDefault="00455678" w:rsidP="005A2E34">
          <w:pPr>
            <w:spacing w:before="120" w:after="120" w:line="240" w:lineRule="auto"/>
            <w:rPr>
              <w:rFonts w:ascii="Arial" w:hAnsi="Arial" w:cs="Arial"/>
            </w:rPr>
          </w:pPr>
          <w:r w:rsidRPr="00371DCD">
            <w:rPr>
              <w:rFonts w:ascii="Arial" w:hAnsi="Arial" w:cs="Arial"/>
              <w:b/>
              <w:noProof/>
            </w:rPr>
            <w:t>DOCUMENT</w:t>
          </w:r>
          <w:r w:rsidRPr="00371DCD">
            <w:rPr>
              <w:rFonts w:ascii="Arial" w:hAnsi="Arial" w:cs="Arial"/>
              <w:b/>
            </w:rPr>
            <w:t xml:space="preserve"> NO.:</w:t>
          </w:r>
          <w:r w:rsidRPr="00371DCD">
            <w:rPr>
              <w:rFonts w:ascii="Arial" w:hAnsi="Arial" w:cs="Arial"/>
            </w:rPr>
            <w:t xml:space="preserve">  </w:t>
          </w:r>
          <w:r w:rsidR="00322346" w:rsidRPr="00322346">
            <w:rPr>
              <w:rFonts w:ascii="Arial" w:hAnsi="Arial" w:cs="Arial"/>
            </w:rPr>
            <w:t>FRM-11110</w:t>
          </w:r>
        </w:p>
      </w:tc>
      <w:tc>
        <w:tcPr>
          <w:tcW w:w="1141" w:type="pct"/>
          <w:tcBorders>
            <w:top w:val="single" w:sz="4" w:space="0" w:color="auto"/>
            <w:bottom w:val="single" w:sz="4" w:space="0" w:color="auto"/>
          </w:tcBorders>
          <w:vAlign w:val="center"/>
        </w:tcPr>
        <w:p w14:paraId="56D06989" w14:textId="5A6F1A79" w:rsidR="00455678" w:rsidRPr="00371DCD" w:rsidRDefault="00E56E21" w:rsidP="005A2E34">
          <w:pPr>
            <w:spacing w:before="120" w:after="120" w:line="240" w:lineRule="auto"/>
            <w:rPr>
              <w:rFonts w:ascii="Arial" w:hAnsi="Arial" w:cs="Arial"/>
            </w:rPr>
          </w:pPr>
          <w:r>
            <w:rPr>
              <w:rFonts w:ascii="Arial" w:hAnsi="Arial" w:cs="Arial"/>
              <w:b/>
            </w:rPr>
            <w:t>VERSION</w:t>
          </w:r>
          <w:r w:rsidR="00455678" w:rsidRPr="00371DCD">
            <w:rPr>
              <w:rFonts w:ascii="Arial" w:hAnsi="Arial" w:cs="Arial"/>
              <w:b/>
            </w:rPr>
            <w:t>:</w:t>
          </w:r>
          <w:r w:rsidR="00455678" w:rsidRPr="00371DCD">
            <w:rPr>
              <w:rFonts w:ascii="Arial" w:hAnsi="Arial" w:cs="Arial"/>
            </w:rPr>
            <w:t xml:space="preserve">  </w:t>
          </w:r>
          <w:r w:rsidR="00B665F0">
            <w:rPr>
              <w:rFonts w:ascii="Arial" w:hAnsi="Arial" w:cs="Arial"/>
            </w:rPr>
            <w:t>5</w:t>
          </w:r>
          <w:r w:rsidR="00455678">
            <w:rPr>
              <w:rFonts w:ascii="Arial" w:hAnsi="Arial" w:cs="Arial"/>
            </w:rPr>
            <w:t>.0</w:t>
          </w:r>
        </w:p>
      </w:tc>
      <w:tc>
        <w:tcPr>
          <w:tcW w:w="855" w:type="pct"/>
          <w:tcBorders>
            <w:top w:val="single" w:sz="4" w:space="0" w:color="auto"/>
            <w:bottom w:val="single" w:sz="4" w:space="0" w:color="auto"/>
          </w:tcBorders>
          <w:vAlign w:val="center"/>
        </w:tcPr>
        <w:p w14:paraId="146D96DF" w14:textId="0F131098" w:rsidR="00455678" w:rsidRPr="00371DCD" w:rsidRDefault="00455678" w:rsidP="005A2E34">
          <w:pPr>
            <w:spacing w:before="120" w:after="120" w:line="240" w:lineRule="auto"/>
            <w:jc w:val="right"/>
            <w:rPr>
              <w:rFonts w:ascii="Arial" w:hAnsi="Arial" w:cs="Arial"/>
            </w:rPr>
          </w:pPr>
          <w:r w:rsidRPr="00371DCD">
            <w:rPr>
              <w:rFonts w:ascii="Arial" w:hAnsi="Arial" w:cs="Arial"/>
            </w:rPr>
            <w:t xml:space="preserve">Page </w:t>
          </w:r>
          <w:r w:rsidRPr="00371DCD">
            <w:rPr>
              <w:rFonts w:ascii="Arial" w:hAnsi="Arial" w:cs="Arial"/>
            </w:rPr>
            <w:fldChar w:fldCharType="begin"/>
          </w:r>
          <w:r w:rsidRPr="00371DCD">
            <w:rPr>
              <w:rFonts w:ascii="Arial" w:hAnsi="Arial" w:cs="Arial"/>
            </w:rPr>
            <w:instrText xml:space="preserve"> PAGE  \* Arabic  \* MERGEFORMAT </w:instrText>
          </w:r>
          <w:r w:rsidRPr="00371DCD">
            <w:rPr>
              <w:rFonts w:ascii="Arial" w:hAnsi="Arial" w:cs="Arial"/>
            </w:rPr>
            <w:fldChar w:fldCharType="separate"/>
          </w:r>
          <w:r w:rsidR="00947AE6">
            <w:rPr>
              <w:rFonts w:ascii="Arial" w:hAnsi="Arial" w:cs="Arial"/>
              <w:noProof/>
            </w:rPr>
            <w:t>1</w:t>
          </w:r>
          <w:r w:rsidRPr="00371DCD">
            <w:rPr>
              <w:rFonts w:ascii="Arial" w:hAnsi="Arial" w:cs="Arial"/>
            </w:rPr>
            <w:fldChar w:fldCharType="end"/>
          </w:r>
          <w:r w:rsidRPr="00371DCD">
            <w:rPr>
              <w:rFonts w:ascii="Arial" w:hAnsi="Arial" w:cs="Arial"/>
            </w:rPr>
            <w:t xml:space="preserve"> of </w:t>
          </w:r>
          <w:r w:rsidRPr="00371DCD">
            <w:rPr>
              <w:rFonts w:ascii="Arial" w:hAnsi="Arial" w:cs="Arial"/>
            </w:rPr>
            <w:fldChar w:fldCharType="begin"/>
          </w:r>
          <w:r w:rsidRPr="00371DCD">
            <w:rPr>
              <w:rFonts w:ascii="Arial" w:hAnsi="Arial" w:cs="Arial"/>
            </w:rPr>
            <w:instrText xml:space="preserve"> SECTIONPAGES  </w:instrText>
          </w:r>
          <w:r w:rsidRPr="00371DCD">
            <w:rPr>
              <w:rFonts w:ascii="Arial" w:hAnsi="Arial" w:cs="Arial"/>
            </w:rPr>
            <w:fldChar w:fldCharType="separate"/>
          </w:r>
          <w:r w:rsidR="00E80287">
            <w:rPr>
              <w:rFonts w:ascii="Arial" w:hAnsi="Arial" w:cs="Arial"/>
              <w:noProof/>
            </w:rPr>
            <w:t>1</w:t>
          </w:r>
          <w:r w:rsidRPr="00371DCD">
            <w:rPr>
              <w:rFonts w:ascii="Arial" w:hAnsi="Arial" w:cs="Arial"/>
            </w:rPr>
            <w:fldChar w:fldCharType="end"/>
          </w:r>
        </w:p>
      </w:tc>
    </w:tr>
    <w:tr w:rsidR="00455678" w:rsidRPr="00371DCD" w14:paraId="5BBEB8A5" w14:textId="77777777" w:rsidTr="005A2E34">
      <w:trPr>
        <w:cantSplit/>
      </w:trPr>
      <w:tc>
        <w:tcPr>
          <w:tcW w:w="5000" w:type="pct"/>
          <w:gridSpan w:val="4"/>
          <w:tcBorders>
            <w:top w:val="single" w:sz="4" w:space="0" w:color="auto"/>
            <w:bottom w:val="single" w:sz="4" w:space="0" w:color="auto"/>
          </w:tcBorders>
          <w:vAlign w:val="center"/>
        </w:tcPr>
        <w:p w14:paraId="30482BA2" w14:textId="77777777" w:rsidR="00455678" w:rsidRPr="00371DCD" w:rsidRDefault="00455678" w:rsidP="005A2E34">
          <w:pPr>
            <w:spacing w:before="120" w:after="120" w:line="240" w:lineRule="auto"/>
            <w:rPr>
              <w:rFonts w:ascii="Arial" w:hAnsi="Arial" w:cs="Arial"/>
            </w:rPr>
          </w:pPr>
          <w:r w:rsidRPr="00371DCD">
            <w:rPr>
              <w:rFonts w:ascii="Arial" w:hAnsi="Arial" w:cs="Arial"/>
              <w:b/>
            </w:rPr>
            <w:t xml:space="preserve">TITLE:  </w:t>
          </w:r>
          <w:r w:rsidRPr="00371DCD">
            <w:rPr>
              <w:rFonts w:ascii="Arial" w:hAnsi="Arial" w:cs="Arial"/>
            </w:rPr>
            <w:t>IT Curriculum Vitae (CV) Template</w:t>
          </w:r>
        </w:p>
      </w:tc>
    </w:tr>
  </w:tbl>
  <w:p w14:paraId="3EBE8721" w14:textId="77777777" w:rsidR="00455678" w:rsidRDefault="00CB1259">
    <w:pPr>
      <w:pStyle w:val="Header"/>
    </w:pPr>
    <w:r>
      <w:rPr>
        <w:noProof/>
      </w:rPr>
      <w:pict w14:anchorId="71CADC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78" o:spid="_x0000_s1029" type="#_x0000_t136" alt="" style="position:absolute;margin-left:-266.25pt;margin-top:238.85pt;width:455.25pt;height:11.25pt;rotation:270;z-index:-251653120;mso-wrap-edited:f;mso-width-percent:0;mso-height-percent:0;mso-position-horizontal-relative:margin;mso-position-vertical-relative:margin;mso-width-percent:0;mso-height-percent:0" o:allowincell="f" fillcolor="red" stroked="f">
          <v:fill opacity=".5"/>
          <v:textpath style="font-family:&quot;Calibri&quot;;font-size:10pt;font-weight:bold" string="This is an electronically controlled document.  User is responsible for verifying and using the Effective vers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8F169" w14:textId="77777777" w:rsidR="005A2E34" w:rsidRDefault="00CB1259">
    <w:pPr>
      <w:pStyle w:val="Header"/>
    </w:pPr>
    <w:r>
      <w:rPr>
        <w:noProof/>
      </w:rPr>
      <w:pict w14:anchorId="2645A7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76" o:spid="_x0000_s1028" type="#_x0000_t136" alt="" style="position:absolute;margin-left:0;margin-top:0;width:455.25pt;height:11.25pt;rotation:315;z-index:-251657216;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A3319" w14:textId="77777777" w:rsidR="005A2E34" w:rsidRDefault="00CB1259">
    <w:pPr>
      <w:pStyle w:val="Header"/>
    </w:pPr>
    <w:r>
      <w:rPr>
        <w:noProof/>
      </w:rPr>
      <w:pict w14:anchorId="1BD61A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83" o:spid="_x0000_s1027" type="#_x0000_t136" alt="" style="position:absolute;margin-left:0;margin-top:0;width:455.25pt;height:11.25pt;rotation:315;z-index:-251642880;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746"/>
      <w:gridCol w:w="3897"/>
      <w:gridCol w:w="2121"/>
      <w:gridCol w:w="1586"/>
    </w:tblGrid>
    <w:tr w:rsidR="007B44C7" w:rsidRPr="00371DCD" w14:paraId="1FB4A5BC" w14:textId="77777777" w:rsidTr="00947AE6">
      <w:trPr>
        <w:cantSplit/>
      </w:trPr>
      <w:tc>
        <w:tcPr>
          <w:tcW w:w="913" w:type="pct"/>
          <w:tcBorders>
            <w:top w:val="single" w:sz="4" w:space="0" w:color="auto"/>
            <w:bottom w:val="single" w:sz="4" w:space="0" w:color="auto"/>
          </w:tcBorders>
          <w:vAlign w:val="center"/>
        </w:tcPr>
        <w:p w14:paraId="2374724C" w14:textId="77777777" w:rsidR="007B44C7" w:rsidRPr="00371DCD" w:rsidRDefault="007B44C7" w:rsidP="00947AE6">
          <w:pPr>
            <w:spacing w:before="120" w:after="120" w:line="240" w:lineRule="auto"/>
            <w:rPr>
              <w:rFonts w:ascii="Arial" w:hAnsi="Arial" w:cs="Arial"/>
              <w:b/>
            </w:rPr>
          </w:pPr>
          <w:r>
            <w:rPr>
              <w:rFonts w:ascii="Arial" w:hAnsi="Arial" w:cs="Arial"/>
              <w:bCs/>
              <w:iCs/>
              <w:noProof/>
            </w:rPr>
            <w:drawing>
              <wp:inline distT="0" distB="0" distL="0" distR="0" wp14:anchorId="05D23187" wp14:editId="6BC2CBDA">
                <wp:extent cx="969010" cy="273050"/>
                <wp:effectExtent l="0" t="0" r="2540" b="0"/>
                <wp:docPr id="3" name="Picture 3" descr="gil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lea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010" cy="273050"/>
                        </a:xfrm>
                        <a:prstGeom prst="rect">
                          <a:avLst/>
                        </a:prstGeom>
                        <a:noFill/>
                        <a:ln>
                          <a:noFill/>
                        </a:ln>
                      </pic:spPr>
                    </pic:pic>
                  </a:graphicData>
                </a:graphic>
              </wp:inline>
            </w:drawing>
          </w:r>
        </w:p>
      </w:tc>
      <w:tc>
        <w:tcPr>
          <w:tcW w:w="2091" w:type="pct"/>
          <w:tcBorders>
            <w:top w:val="single" w:sz="4" w:space="0" w:color="auto"/>
            <w:bottom w:val="single" w:sz="4" w:space="0" w:color="auto"/>
          </w:tcBorders>
          <w:vAlign w:val="center"/>
        </w:tcPr>
        <w:p w14:paraId="45518EA6" w14:textId="77777777" w:rsidR="007B44C7" w:rsidRPr="00371DCD" w:rsidRDefault="007B44C7" w:rsidP="00947AE6">
          <w:pPr>
            <w:spacing w:before="120" w:after="120" w:line="240" w:lineRule="auto"/>
            <w:rPr>
              <w:rFonts w:ascii="Arial" w:hAnsi="Arial" w:cs="Arial"/>
            </w:rPr>
          </w:pPr>
          <w:r w:rsidRPr="00371DCD">
            <w:rPr>
              <w:rFonts w:ascii="Arial" w:hAnsi="Arial" w:cs="Arial"/>
              <w:b/>
              <w:noProof/>
            </w:rPr>
            <w:t>DOCUMENT</w:t>
          </w:r>
          <w:r w:rsidRPr="00371DCD">
            <w:rPr>
              <w:rFonts w:ascii="Arial" w:hAnsi="Arial" w:cs="Arial"/>
              <w:b/>
            </w:rPr>
            <w:t xml:space="preserve"> NO.:</w:t>
          </w:r>
          <w:r w:rsidRPr="00371DCD">
            <w:rPr>
              <w:rFonts w:ascii="Arial" w:hAnsi="Arial" w:cs="Arial"/>
            </w:rPr>
            <w:t xml:space="preserve">  </w:t>
          </w:r>
          <w:r w:rsidR="00322346" w:rsidRPr="00322346">
            <w:rPr>
              <w:rFonts w:ascii="Arial" w:hAnsi="Arial" w:cs="Arial"/>
            </w:rPr>
            <w:t>FRM-11110</w:t>
          </w:r>
        </w:p>
      </w:tc>
      <w:tc>
        <w:tcPr>
          <w:tcW w:w="1141" w:type="pct"/>
          <w:tcBorders>
            <w:top w:val="single" w:sz="4" w:space="0" w:color="auto"/>
            <w:bottom w:val="single" w:sz="4" w:space="0" w:color="auto"/>
          </w:tcBorders>
          <w:vAlign w:val="center"/>
        </w:tcPr>
        <w:p w14:paraId="64DA4341" w14:textId="2527B5E2" w:rsidR="007B44C7" w:rsidRPr="00371DCD" w:rsidRDefault="00E56E21" w:rsidP="00947AE6">
          <w:pPr>
            <w:spacing w:before="120" w:after="120" w:line="240" w:lineRule="auto"/>
            <w:rPr>
              <w:rFonts w:ascii="Arial" w:hAnsi="Arial" w:cs="Arial"/>
            </w:rPr>
          </w:pPr>
          <w:r>
            <w:rPr>
              <w:rFonts w:ascii="Arial" w:hAnsi="Arial" w:cs="Arial"/>
              <w:b/>
              <w:noProof/>
            </w:rPr>
            <w:t>VERSION</w:t>
          </w:r>
          <w:r w:rsidR="007B44C7" w:rsidRPr="00371DCD">
            <w:rPr>
              <w:rFonts w:ascii="Arial" w:hAnsi="Arial" w:cs="Arial"/>
              <w:b/>
            </w:rPr>
            <w:t>:</w:t>
          </w:r>
          <w:r w:rsidR="007B44C7" w:rsidRPr="00371DCD">
            <w:rPr>
              <w:rFonts w:ascii="Arial" w:hAnsi="Arial" w:cs="Arial"/>
            </w:rPr>
            <w:t xml:space="preserve">  </w:t>
          </w:r>
          <w:r w:rsidR="00B665F0">
            <w:rPr>
              <w:rFonts w:ascii="Arial" w:hAnsi="Arial" w:cs="Arial"/>
            </w:rPr>
            <w:t>5</w:t>
          </w:r>
          <w:r w:rsidR="007B44C7">
            <w:rPr>
              <w:rFonts w:ascii="Arial" w:hAnsi="Arial" w:cs="Arial"/>
            </w:rPr>
            <w:t>.0</w:t>
          </w:r>
        </w:p>
      </w:tc>
      <w:tc>
        <w:tcPr>
          <w:tcW w:w="855" w:type="pct"/>
          <w:tcBorders>
            <w:top w:val="single" w:sz="4" w:space="0" w:color="auto"/>
            <w:bottom w:val="single" w:sz="4" w:space="0" w:color="auto"/>
          </w:tcBorders>
          <w:vAlign w:val="center"/>
        </w:tcPr>
        <w:p w14:paraId="2453035C" w14:textId="5E6A3729" w:rsidR="007B44C7" w:rsidRPr="00371DCD" w:rsidRDefault="007B44C7" w:rsidP="00947AE6">
          <w:pPr>
            <w:spacing w:before="120" w:after="120" w:line="240" w:lineRule="auto"/>
            <w:jc w:val="right"/>
            <w:rPr>
              <w:rFonts w:ascii="Arial" w:hAnsi="Arial" w:cs="Arial"/>
            </w:rPr>
          </w:pPr>
          <w:r w:rsidRPr="00371DCD">
            <w:rPr>
              <w:rFonts w:ascii="Arial" w:hAnsi="Arial" w:cs="Arial"/>
            </w:rPr>
            <w:t xml:space="preserve">Page </w:t>
          </w:r>
          <w:r>
            <w:rPr>
              <w:rFonts w:ascii="Arial" w:hAnsi="Arial" w:cs="Arial"/>
            </w:rPr>
            <w:t>1</w:t>
          </w:r>
          <w:r w:rsidRPr="00371DCD">
            <w:rPr>
              <w:rFonts w:ascii="Arial" w:hAnsi="Arial" w:cs="Arial"/>
            </w:rPr>
            <w:t xml:space="preserve"> of </w:t>
          </w:r>
          <w:r w:rsidRPr="00371DCD">
            <w:rPr>
              <w:rFonts w:ascii="Arial" w:hAnsi="Arial" w:cs="Arial"/>
            </w:rPr>
            <w:fldChar w:fldCharType="begin"/>
          </w:r>
          <w:r w:rsidRPr="00371DCD">
            <w:rPr>
              <w:rFonts w:ascii="Arial" w:hAnsi="Arial" w:cs="Arial"/>
            </w:rPr>
            <w:instrText xml:space="preserve"> SECTIONPAGES  </w:instrText>
          </w:r>
          <w:r w:rsidRPr="00371DCD">
            <w:rPr>
              <w:rFonts w:ascii="Arial" w:hAnsi="Arial" w:cs="Arial"/>
            </w:rPr>
            <w:fldChar w:fldCharType="separate"/>
          </w:r>
          <w:r w:rsidR="00A37374">
            <w:rPr>
              <w:rFonts w:ascii="Arial" w:hAnsi="Arial" w:cs="Arial"/>
              <w:noProof/>
            </w:rPr>
            <w:t>1</w:t>
          </w:r>
          <w:r w:rsidRPr="00371DCD">
            <w:rPr>
              <w:rFonts w:ascii="Arial" w:hAnsi="Arial" w:cs="Arial"/>
            </w:rPr>
            <w:fldChar w:fldCharType="end"/>
          </w:r>
        </w:p>
      </w:tc>
    </w:tr>
    <w:tr w:rsidR="007B44C7" w:rsidRPr="00371DCD" w14:paraId="67DDEC6F" w14:textId="77777777" w:rsidTr="00947AE6">
      <w:trPr>
        <w:cantSplit/>
      </w:trPr>
      <w:tc>
        <w:tcPr>
          <w:tcW w:w="5000" w:type="pct"/>
          <w:gridSpan w:val="4"/>
          <w:tcBorders>
            <w:top w:val="single" w:sz="4" w:space="0" w:color="auto"/>
            <w:bottom w:val="single" w:sz="4" w:space="0" w:color="auto"/>
          </w:tcBorders>
          <w:vAlign w:val="center"/>
        </w:tcPr>
        <w:p w14:paraId="7046D172" w14:textId="77777777" w:rsidR="007B44C7" w:rsidRPr="00371DCD" w:rsidRDefault="007B44C7" w:rsidP="00947AE6">
          <w:pPr>
            <w:spacing w:before="120" w:after="120" w:line="240" w:lineRule="auto"/>
            <w:rPr>
              <w:rFonts w:ascii="Arial" w:hAnsi="Arial" w:cs="Arial"/>
            </w:rPr>
          </w:pPr>
          <w:r w:rsidRPr="00371DCD">
            <w:rPr>
              <w:rFonts w:ascii="Arial" w:hAnsi="Arial" w:cs="Arial"/>
              <w:b/>
            </w:rPr>
            <w:t xml:space="preserve">TITLE:  </w:t>
          </w:r>
          <w:r w:rsidRPr="00371DCD">
            <w:rPr>
              <w:rFonts w:ascii="Arial" w:hAnsi="Arial" w:cs="Arial"/>
            </w:rPr>
            <w:t>IT Curriculum Vitae (CV) Template</w:t>
          </w:r>
        </w:p>
      </w:tc>
    </w:tr>
  </w:tbl>
  <w:p w14:paraId="47C45F6D" w14:textId="77777777" w:rsidR="007B44C7" w:rsidRDefault="00CB1259">
    <w:pPr>
      <w:pStyle w:val="Header"/>
    </w:pPr>
    <w:r>
      <w:rPr>
        <w:noProof/>
      </w:rPr>
      <w:pict w14:anchorId="7E3D70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84" o:spid="_x0000_s1026" type="#_x0000_t136" alt="" style="position:absolute;margin-left:-267pt;margin-top:243.2pt;width:455.25pt;height:11.25pt;rotation:270;z-index:-251640832;mso-wrap-edited:f;mso-width-percent:0;mso-height-percent:0;mso-position-horizontal-relative:margin;mso-position-vertical-relative:margin;mso-width-percent:0;mso-height-percent:0" o:allowincell="f" fillcolor="red" stroked="f">
          <v:fill opacity=".5"/>
          <v:textpath style="font-family:&quot;Calibri&quot;;font-size:10pt;font-weight:bold" string="This is an electronically controlled document.  User is responsible for verifying and using the Effective version."/>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2668E" w14:textId="77777777" w:rsidR="005A2E34" w:rsidRDefault="00CB1259">
    <w:pPr>
      <w:pStyle w:val="Header"/>
    </w:pPr>
    <w:r>
      <w:rPr>
        <w:noProof/>
      </w:rPr>
      <w:pict w14:anchorId="41FB85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82" o:spid="_x0000_s1025" type="#_x0000_t136" alt="" style="position:absolute;margin-left:0;margin-top:0;width:455.25pt;height:11.25pt;rotation:315;z-index:-251644928;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7B66DD"/>
    <w:multiLevelType w:val="hybridMultilevel"/>
    <w:tmpl w:val="6866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06511A"/>
    <w:multiLevelType w:val="hybridMultilevel"/>
    <w:tmpl w:val="1A66311C"/>
    <w:lvl w:ilvl="0" w:tplc="A93294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36F91"/>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4" w15:restartNumberingAfterBreak="0">
    <w:nsid w:val="08E034F6"/>
    <w:multiLevelType w:val="hybridMultilevel"/>
    <w:tmpl w:val="56C0862E"/>
    <w:lvl w:ilvl="0" w:tplc="FFFFFFFF">
      <w:start w:val="1"/>
      <w:numFmt w:val="decimal"/>
      <w:lvlText w:val="%1."/>
      <w:lvlJc w:val="left"/>
      <w:pPr>
        <w:ind w:left="389" w:hanging="360"/>
      </w:pPr>
    </w:lvl>
    <w:lvl w:ilvl="1" w:tplc="FFFFFFFF" w:tentative="1">
      <w:start w:val="1"/>
      <w:numFmt w:val="lowerLetter"/>
      <w:lvlText w:val="%2."/>
      <w:lvlJc w:val="left"/>
      <w:pPr>
        <w:ind w:left="1109" w:hanging="360"/>
      </w:pPr>
    </w:lvl>
    <w:lvl w:ilvl="2" w:tplc="FFFFFFFF" w:tentative="1">
      <w:start w:val="1"/>
      <w:numFmt w:val="lowerRoman"/>
      <w:lvlText w:val="%3."/>
      <w:lvlJc w:val="right"/>
      <w:pPr>
        <w:ind w:left="1829" w:hanging="180"/>
      </w:pPr>
    </w:lvl>
    <w:lvl w:ilvl="3" w:tplc="FFFFFFFF" w:tentative="1">
      <w:start w:val="1"/>
      <w:numFmt w:val="decimal"/>
      <w:lvlText w:val="%4."/>
      <w:lvlJc w:val="left"/>
      <w:pPr>
        <w:ind w:left="2549" w:hanging="360"/>
      </w:pPr>
    </w:lvl>
    <w:lvl w:ilvl="4" w:tplc="FFFFFFFF" w:tentative="1">
      <w:start w:val="1"/>
      <w:numFmt w:val="lowerLetter"/>
      <w:lvlText w:val="%5."/>
      <w:lvlJc w:val="left"/>
      <w:pPr>
        <w:ind w:left="3269" w:hanging="360"/>
      </w:pPr>
    </w:lvl>
    <w:lvl w:ilvl="5" w:tplc="FFFFFFFF" w:tentative="1">
      <w:start w:val="1"/>
      <w:numFmt w:val="lowerRoman"/>
      <w:lvlText w:val="%6."/>
      <w:lvlJc w:val="right"/>
      <w:pPr>
        <w:ind w:left="3989" w:hanging="180"/>
      </w:pPr>
    </w:lvl>
    <w:lvl w:ilvl="6" w:tplc="FFFFFFFF" w:tentative="1">
      <w:start w:val="1"/>
      <w:numFmt w:val="decimal"/>
      <w:lvlText w:val="%7."/>
      <w:lvlJc w:val="left"/>
      <w:pPr>
        <w:ind w:left="4709" w:hanging="360"/>
      </w:pPr>
    </w:lvl>
    <w:lvl w:ilvl="7" w:tplc="FFFFFFFF" w:tentative="1">
      <w:start w:val="1"/>
      <w:numFmt w:val="lowerLetter"/>
      <w:lvlText w:val="%8."/>
      <w:lvlJc w:val="left"/>
      <w:pPr>
        <w:ind w:left="5429" w:hanging="360"/>
      </w:pPr>
    </w:lvl>
    <w:lvl w:ilvl="8" w:tplc="FFFFFFFF" w:tentative="1">
      <w:start w:val="1"/>
      <w:numFmt w:val="lowerRoman"/>
      <w:lvlText w:val="%9."/>
      <w:lvlJc w:val="right"/>
      <w:pPr>
        <w:ind w:left="6149" w:hanging="180"/>
      </w:pPr>
    </w:lvl>
  </w:abstractNum>
  <w:abstractNum w:abstractNumId="5" w15:restartNumberingAfterBreak="0">
    <w:nsid w:val="0D203F7C"/>
    <w:multiLevelType w:val="hybridMultilevel"/>
    <w:tmpl w:val="79A4F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E93F28"/>
    <w:multiLevelType w:val="hybridMultilevel"/>
    <w:tmpl w:val="56C086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2670AA"/>
    <w:multiLevelType w:val="multilevel"/>
    <w:tmpl w:val="4E9655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ascii="Times New Roman" w:hAnsi="Times New Roman" w:hint="default"/>
        <w:b w:val="0"/>
        <w:i w:val="0"/>
        <w:sz w:val="24"/>
      </w:rPr>
    </w:lvl>
    <w:lvl w:ilvl="2">
      <w:start w:val="1"/>
      <w:numFmt w:val="decimal"/>
      <w:lvlText w:val="%1.%2.%3"/>
      <w:lvlJc w:val="left"/>
      <w:pPr>
        <w:tabs>
          <w:tab w:val="num" w:pos="1584"/>
        </w:tabs>
        <w:ind w:left="1584" w:hanging="864"/>
      </w:pPr>
      <w:rPr>
        <w:rFonts w:ascii="Times New Roman" w:hAnsi="Times New Roman" w:hint="default"/>
        <w:sz w:val="24"/>
      </w:rPr>
    </w:lvl>
    <w:lvl w:ilvl="3">
      <w:start w:val="1"/>
      <w:numFmt w:val="decimal"/>
      <w:lvlText w:val="%1.%2.%3.%4."/>
      <w:lvlJc w:val="left"/>
      <w:pPr>
        <w:tabs>
          <w:tab w:val="num" w:pos="2520"/>
        </w:tabs>
        <w:ind w:left="2520" w:hanging="936"/>
      </w:pPr>
      <w:rPr>
        <w:rFonts w:hint="default"/>
      </w:rPr>
    </w:lvl>
    <w:lvl w:ilvl="4">
      <w:start w:val="1"/>
      <w:numFmt w:val="decimal"/>
      <w:lvlText w:val="%1.%2.%3.%4.%5."/>
      <w:lvlJc w:val="left"/>
      <w:pPr>
        <w:tabs>
          <w:tab w:val="num" w:pos="3744"/>
        </w:tabs>
        <w:ind w:left="3744" w:hanging="1152"/>
      </w:pPr>
      <w:rPr>
        <w:rFonts w:hint="default"/>
      </w:rPr>
    </w:lvl>
    <w:lvl w:ilvl="5">
      <w:start w:val="1"/>
      <w:numFmt w:val="decimal"/>
      <w:lvlText w:val="%1.%2.%3.%4.%5.%6."/>
      <w:lvlJc w:val="left"/>
      <w:pPr>
        <w:tabs>
          <w:tab w:val="num" w:pos="5040"/>
        </w:tabs>
        <w:ind w:left="4896" w:hanging="936"/>
      </w:pPr>
      <w:rPr>
        <w:rFonts w:hint="default"/>
      </w:rPr>
    </w:lvl>
    <w:lvl w:ilvl="6">
      <w:start w:val="1"/>
      <w:numFmt w:val="decimal"/>
      <w:lvlText w:val="%1.%2.%3.%4.%5.%6.%7."/>
      <w:lvlJc w:val="left"/>
      <w:pPr>
        <w:tabs>
          <w:tab w:val="num" w:pos="5760"/>
        </w:tabs>
        <w:ind w:left="5400" w:hanging="1080"/>
      </w:pPr>
      <w:rPr>
        <w:rFonts w:hint="default"/>
      </w:rPr>
    </w:lvl>
    <w:lvl w:ilvl="7">
      <w:start w:val="1"/>
      <w:numFmt w:val="decimal"/>
      <w:lvlText w:val="%1.%2.%3.%4.%5.%6.%7.%8."/>
      <w:lvlJc w:val="left"/>
      <w:pPr>
        <w:tabs>
          <w:tab w:val="num" w:pos="6120"/>
        </w:tabs>
        <w:ind w:left="5904" w:hanging="1224"/>
      </w:pPr>
      <w:rPr>
        <w:rFonts w:hint="default"/>
      </w:rPr>
    </w:lvl>
    <w:lvl w:ilvl="8">
      <w:start w:val="1"/>
      <w:numFmt w:val="decimal"/>
      <w:lvlText w:val="%1.%2.%3.%4.%5.%6.%7.%8.%9."/>
      <w:lvlJc w:val="left"/>
      <w:pPr>
        <w:tabs>
          <w:tab w:val="num" w:pos="6840"/>
        </w:tabs>
        <w:ind w:left="6480" w:hanging="1440"/>
      </w:pPr>
      <w:rPr>
        <w:rFonts w:hint="default"/>
      </w:rPr>
    </w:lvl>
  </w:abstractNum>
  <w:abstractNum w:abstractNumId="8" w15:restartNumberingAfterBreak="0">
    <w:nsid w:val="1D8A67B7"/>
    <w:multiLevelType w:val="hybridMultilevel"/>
    <w:tmpl w:val="B9C8AC84"/>
    <w:lvl w:ilvl="0" w:tplc="A29006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805E15"/>
    <w:multiLevelType w:val="hybridMultilevel"/>
    <w:tmpl w:val="56C086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9C68F4"/>
    <w:multiLevelType w:val="multilevel"/>
    <w:tmpl w:val="065EB5E2"/>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20"/>
        </w:tabs>
        <w:ind w:left="720" w:hanging="720"/>
      </w:pPr>
      <w:rPr>
        <w:rFonts w:ascii="Times New Roman" w:hAnsi="Times New Roman" w:hint="default"/>
        <w:b w:val="0"/>
        <w:i w:val="0"/>
        <w:sz w:val="24"/>
      </w:rPr>
    </w:lvl>
    <w:lvl w:ilvl="2">
      <w:start w:val="1"/>
      <w:numFmt w:val="decimal"/>
      <w:lvlText w:val="%1.%2.%3"/>
      <w:lvlJc w:val="left"/>
      <w:pPr>
        <w:tabs>
          <w:tab w:val="num" w:pos="1584"/>
        </w:tabs>
        <w:ind w:left="1584" w:hanging="864"/>
      </w:pPr>
      <w:rPr>
        <w:rFonts w:ascii="Times New Roman" w:hAnsi="Times New Roman" w:hint="default"/>
        <w:sz w:val="24"/>
      </w:rPr>
    </w:lvl>
    <w:lvl w:ilvl="3">
      <w:start w:val="1"/>
      <w:numFmt w:val="decimal"/>
      <w:lvlText w:val="%1.%2.%3.%4."/>
      <w:lvlJc w:val="left"/>
      <w:pPr>
        <w:tabs>
          <w:tab w:val="num" w:pos="2520"/>
        </w:tabs>
        <w:ind w:left="2520" w:hanging="936"/>
      </w:pPr>
      <w:rPr>
        <w:rFonts w:hint="default"/>
      </w:rPr>
    </w:lvl>
    <w:lvl w:ilvl="4">
      <w:start w:val="1"/>
      <w:numFmt w:val="decimal"/>
      <w:lvlText w:val="%1.%2.%3.%4.%5."/>
      <w:lvlJc w:val="left"/>
      <w:pPr>
        <w:tabs>
          <w:tab w:val="num" w:pos="3744"/>
        </w:tabs>
        <w:ind w:left="3744" w:hanging="1152"/>
      </w:pPr>
      <w:rPr>
        <w:rFonts w:hint="default"/>
      </w:rPr>
    </w:lvl>
    <w:lvl w:ilvl="5">
      <w:start w:val="1"/>
      <w:numFmt w:val="decimal"/>
      <w:lvlText w:val="%1.%2.%3.%4.%5.%6."/>
      <w:lvlJc w:val="left"/>
      <w:pPr>
        <w:tabs>
          <w:tab w:val="num" w:pos="5040"/>
        </w:tabs>
        <w:ind w:left="4896" w:hanging="936"/>
      </w:pPr>
      <w:rPr>
        <w:rFonts w:hint="default"/>
      </w:rPr>
    </w:lvl>
    <w:lvl w:ilvl="6">
      <w:start w:val="1"/>
      <w:numFmt w:val="decimal"/>
      <w:lvlText w:val="%1.%2.%3.%4.%5.%6.%7."/>
      <w:lvlJc w:val="left"/>
      <w:pPr>
        <w:tabs>
          <w:tab w:val="num" w:pos="5760"/>
        </w:tabs>
        <w:ind w:left="5400" w:hanging="1080"/>
      </w:pPr>
      <w:rPr>
        <w:rFonts w:hint="default"/>
      </w:rPr>
    </w:lvl>
    <w:lvl w:ilvl="7">
      <w:start w:val="1"/>
      <w:numFmt w:val="decimal"/>
      <w:lvlText w:val="%1.%2.%3.%4.%5.%6.%7.%8."/>
      <w:lvlJc w:val="left"/>
      <w:pPr>
        <w:tabs>
          <w:tab w:val="num" w:pos="6120"/>
        </w:tabs>
        <w:ind w:left="5904" w:hanging="1224"/>
      </w:pPr>
      <w:rPr>
        <w:rFonts w:hint="default"/>
      </w:rPr>
    </w:lvl>
    <w:lvl w:ilvl="8">
      <w:start w:val="1"/>
      <w:numFmt w:val="decimal"/>
      <w:lvlText w:val="%1.%2.%3.%4.%5.%6.%7.%8.%9."/>
      <w:lvlJc w:val="left"/>
      <w:pPr>
        <w:tabs>
          <w:tab w:val="num" w:pos="6840"/>
        </w:tabs>
        <w:ind w:left="6480" w:hanging="1440"/>
      </w:pPr>
      <w:rPr>
        <w:rFonts w:hint="default"/>
      </w:rPr>
    </w:lvl>
  </w:abstractNum>
  <w:abstractNum w:abstractNumId="11" w15:restartNumberingAfterBreak="0">
    <w:nsid w:val="278A25DA"/>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3F3F4E"/>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3" w15:restartNumberingAfterBreak="0">
    <w:nsid w:val="31D90D83"/>
    <w:multiLevelType w:val="hybridMultilevel"/>
    <w:tmpl w:val="56C0862E"/>
    <w:lvl w:ilvl="0" w:tplc="FFFFFFFF">
      <w:start w:val="1"/>
      <w:numFmt w:val="decimal"/>
      <w:lvlText w:val="%1."/>
      <w:lvlJc w:val="left"/>
      <w:pPr>
        <w:ind w:left="389" w:hanging="360"/>
      </w:pPr>
    </w:lvl>
    <w:lvl w:ilvl="1" w:tplc="FFFFFFFF" w:tentative="1">
      <w:start w:val="1"/>
      <w:numFmt w:val="lowerLetter"/>
      <w:lvlText w:val="%2."/>
      <w:lvlJc w:val="left"/>
      <w:pPr>
        <w:ind w:left="1109" w:hanging="360"/>
      </w:pPr>
    </w:lvl>
    <w:lvl w:ilvl="2" w:tplc="FFFFFFFF" w:tentative="1">
      <w:start w:val="1"/>
      <w:numFmt w:val="lowerRoman"/>
      <w:lvlText w:val="%3."/>
      <w:lvlJc w:val="right"/>
      <w:pPr>
        <w:ind w:left="1829" w:hanging="180"/>
      </w:pPr>
    </w:lvl>
    <w:lvl w:ilvl="3" w:tplc="FFFFFFFF" w:tentative="1">
      <w:start w:val="1"/>
      <w:numFmt w:val="decimal"/>
      <w:lvlText w:val="%4."/>
      <w:lvlJc w:val="left"/>
      <w:pPr>
        <w:ind w:left="2549" w:hanging="360"/>
      </w:pPr>
    </w:lvl>
    <w:lvl w:ilvl="4" w:tplc="FFFFFFFF" w:tentative="1">
      <w:start w:val="1"/>
      <w:numFmt w:val="lowerLetter"/>
      <w:lvlText w:val="%5."/>
      <w:lvlJc w:val="left"/>
      <w:pPr>
        <w:ind w:left="3269" w:hanging="360"/>
      </w:pPr>
    </w:lvl>
    <w:lvl w:ilvl="5" w:tplc="FFFFFFFF" w:tentative="1">
      <w:start w:val="1"/>
      <w:numFmt w:val="lowerRoman"/>
      <w:lvlText w:val="%6."/>
      <w:lvlJc w:val="right"/>
      <w:pPr>
        <w:ind w:left="3989" w:hanging="180"/>
      </w:pPr>
    </w:lvl>
    <w:lvl w:ilvl="6" w:tplc="FFFFFFFF" w:tentative="1">
      <w:start w:val="1"/>
      <w:numFmt w:val="decimal"/>
      <w:lvlText w:val="%7."/>
      <w:lvlJc w:val="left"/>
      <w:pPr>
        <w:ind w:left="4709" w:hanging="360"/>
      </w:pPr>
    </w:lvl>
    <w:lvl w:ilvl="7" w:tplc="FFFFFFFF" w:tentative="1">
      <w:start w:val="1"/>
      <w:numFmt w:val="lowerLetter"/>
      <w:lvlText w:val="%8."/>
      <w:lvlJc w:val="left"/>
      <w:pPr>
        <w:ind w:left="5429" w:hanging="360"/>
      </w:pPr>
    </w:lvl>
    <w:lvl w:ilvl="8" w:tplc="FFFFFFFF" w:tentative="1">
      <w:start w:val="1"/>
      <w:numFmt w:val="lowerRoman"/>
      <w:lvlText w:val="%9."/>
      <w:lvlJc w:val="right"/>
      <w:pPr>
        <w:ind w:left="6149" w:hanging="180"/>
      </w:pPr>
    </w:lvl>
  </w:abstractNum>
  <w:abstractNum w:abstractNumId="14" w15:restartNumberingAfterBreak="0">
    <w:nsid w:val="33D2369D"/>
    <w:multiLevelType w:val="hybridMultilevel"/>
    <w:tmpl w:val="A594C4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737C8E"/>
    <w:multiLevelType w:val="hybridMultilevel"/>
    <w:tmpl w:val="33F6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74184"/>
    <w:multiLevelType w:val="hybridMultilevel"/>
    <w:tmpl w:val="56C0862E"/>
    <w:lvl w:ilvl="0" w:tplc="FFFFFFFF">
      <w:start w:val="1"/>
      <w:numFmt w:val="decimal"/>
      <w:lvlText w:val="%1."/>
      <w:lvlJc w:val="left"/>
      <w:pPr>
        <w:ind w:left="389" w:hanging="360"/>
      </w:pPr>
    </w:lvl>
    <w:lvl w:ilvl="1" w:tplc="FFFFFFFF" w:tentative="1">
      <w:start w:val="1"/>
      <w:numFmt w:val="lowerLetter"/>
      <w:lvlText w:val="%2."/>
      <w:lvlJc w:val="left"/>
      <w:pPr>
        <w:ind w:left="1109" w:hanging="360"/>
      </w:pPr>
    </w:lvl>
    <w:lvl w:ilvl="2" w:tplc="FFFFFFFF" w:tentative="1">
      <w:start w:val="1"/>
      <w:numFmt w:val="lowerRoman"/>
      <w:lvlText w:val="%3."/>
      <w:lvlJc w:val="right"/>
      <w:pPr>
        <w:ind w:left="1829" w:hanging="180"/>
      </w:pPr>
    </w:lvl>
    <w:lvl w:ilvl="3" w:tplc="FFFFFFFF" w:tentative="1">
      <w:start w:val="1"/>
      <w:numFmt w:val="decimal"/>
      <w:lvlText w:val="%4."/>
      <w:lvlJc w:val="left"/>
      <w:pPr>
        <w:ind w:left="2549" w:hanging="360"/>
      </w:pPr>
    </w:lvl>
    <w:lvl w:ilvl="4" w:tplc="FFFFFFFF" w:tentative="1">
      <w:start w:val="1"/>
      <w:numFmt w:val="lowerLetter"/>
      <w:lvlText w:val="%5."/>
      <w:lvlJc w:val="left"/>
      <w:pPr>
        <w:ind w:left="3269" w:hanging="360"/>
      </w:pPr>
    </w:lvl>
    <w:lvl w:ilvl="5" w:tplc="FFFFFFFF" w:tentative="1">
      <w:start w:val="1"/>
      <w:numFmt w:val="lowerRoman"/>
      <w:lvlText w:val="%6."/>
      <w:lvlJc w:val="right"/>
      <w:pPr>
        <w:ind w:left="3989" w:hanging="180"/>
      </w:pPr>
    </w:lvl>
    <w:lvl w:ilvl="6" w:tplc="FFFFFFFF" w:tentative="1">
      <w:start w:val="1"/>
      <w:numFmt w:val="decimal"/>
      <w:lvlText w:val="%7."/>
      <w:lvlJc w:val="left"/>
      <w:pPr>
        <w:ind w:left="4709" w:hanging="360"/>
      </w:pPr>
    </w:lvl>
    <w:lvl w:ilvl="7" w:tplc="FFFFFFFF" w:tentative="1">
      <w:start w:val="1"/>
      <w:numFmt w:val="lowerLetter"/>
      <w:lvlText w:val="%8."/>
      <w:lvlJc w:val="left"/>
      <w:pPr>
        <w:ind w:left="5429" w:hanging="360"/>
      </w:pPr>
    </w:lvl>
    <w:lvl w:ilvl="8" w:tplc="FFFFFFFF" w:tentative="1">
      <w:start w:val="1"/>
      <w:numFmt w:val="lowerRoman"/>
      <w:lvlText w:val="%9."/>
      <w:lvlJc w:val="right"/>
      <w:pPr>
        <w:ind w:left="6149" w:hanging="180"/>
      </w:pPr>
    </w:lvl>
  </w:abstractNum>
  <w:abstractNum w:abstractNumId="17" w15:restartNumberingAfterBreak="0">
    <w:nsid w:val="489838FC"/>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8" w15:restartNumberingAfterBreak="0">
    <w:nsid w:val="721A1FF4"/>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9" w15:restartNumberingAfterBreak="0">
    <w:nsid w:val="73D0558A"/>
    <w:multiLevelType w:val="hybridMultilevel"/>
    <w:tmpl w:val="B3B8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DB5539"/>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1E03EB"/>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855969"/>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179932">
    <w:abstractNumId w:val="3"/>
  </w:num>
  <w:num w:numId="2" w16cid:durableId="220294267">
    <w:abstractNumId w:val="17"/>
  </w:num>
  <w:num w:numId="3" w16cid:durableId="1813323038">
    <w:abstractNumId w:val="20"/>
  </w:num>
  <w:num w:numId="4" w16cid:durableId="876771982">
    <w:abstractNumId w:val="22"/>
  </w:num>
  <w:num w:numId="5" w16cid:durableId="533229090">
    <w:abstractNumId w:val="11"/>
  </w:num>
  <w:num w:numId="6" w16cid:durableId="517737961">
    <w:abstractNumId w:val="21"/>
  </w:num>
  <w:num w:numId="7" w16cid:durableId="950478317">
    <w:abstractNumId w:val="12"/>
  </w:num>
  <w:num w:numId="8" w16cid:durableId="1321494733">
    <w:abstractNumId w:val="18"/>
  </w:num>
  <w:num w:numId="9" w16cid:durableId="200018104">
    <w:abstractNumId w:val="6"/>
  </w:num>
  <w:num w:numId="10" w16cid:durableId="1210655332">
    <w:abstractNumId w:val="9"/>
  </w:num>
  <w:num w:numId="11" w16cid:durableId="625043242">
    <w:abstractNumId w:val="13"/>
  </w:num>
  <w:num w:numId="12" w16cid:durableId="394358970">
    <w:abstractNumId w:val="4"/>
  </w:num>
  <w:num w:numId="13" w16cid:durableId="260183112">
    <w:abstractNumId w:val="1"/>
  </w:num>
  <w:num w:numId="14" w16cid:durableId="74934574">
    <w:abstractNumId w:val="14"/>
  </w:num>
  <w:num w:numId="15" w16cid:durableId="1567455591">
    <w:abstractNumId w:val="5"/>
  </w:num>
  <w:num w:numId="16" w16cid:durableId="1839496813">
    <w:abstractNumId w:val="15"/>
  </w:num>
  <w:num w:numId="17" w16cid:durableId="1798261465">
    <w:abstractNumId w:val="19"/>
  </w:num>
  <w:num w:numId="18" w16cid:durableId="1727144116">
    <w:abstractNumId w:val="7"/>
  </w:num>
  <w:num w:numId="19" w16cid:durableId="42140488">
    <w:abstractNumId w:val="10"/>
  </w:num>
  <w:num w:numId="20" w16cid:durableId="948246499">
    <w:abstractNumId w:val="16"/>
  </w:num>
  <w:num w:numId="21" w16cid:durableId="61562690">
    <w:abstractNumId w:val="0"/>
  </w:num>
  <w:num w:numId="22" w16cid:durableId="1162937445">
    <w:abstractNumId w:val="2"/>
  </w:num>
  <w:num w:numId="23" w16cid:durableId="156128293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ocumentProtection w:edit="forms" w:enforcement="1" w:cryptProviderType="rsaAES" w:cryptAlgorithmClass="hash" w:cryptAlgorithmType="typeAny" w:cryptAlgorithmSid="14" w:cryptSpinCount="100000" w:hash="9dCqb/w3ULJ5NPNkXinA5/bcwqBuVOAwhbIWpLGOLEgOQIE+/dxygMuYNlhrz7cFkCvTwcF4rR6RkwMEpWKWjQ==" w:salt="u6RCjsb5tZ9LQtyKX7CdaA=="/>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678"/>
    <w:rsid w:val="000345C4"/>
    <w:rsid w:val="000417B1"/>
    <w:rsid w:val="000548D1"/>
    <w:rsid w:val="00063B72"/>
    <w:rsid w:val="00090C53"/>
    <w:rsid w:val="000A34E9"/>
    <w:rsid w:val="000B0D03"/>
    <w:rsid w:val="000E2A9B"/>
    <w:rsid w:val="000E5DAD"/>
    <w:rsid w:val="00124A1F"/>
    <w:rsid w:val="00144337"/>
    <w:rsid w:val="00166BDE"/>
    <w:rsid w:val="001A16F0"/>
    <w:rsid w:val="001F2D81"/>
    <w:rsid w:val="00246F1E"/>
    <w:rsid w:val="002730AC"/>
    <w:rsid w:val="00316A20"/>
    <w:rsid w:val="00320D90"/>
    <w:rsid w:val="00322346"/>
    <w:rsid w:val="003623D2"/>
    <w:rsid w:val="00363E00"/>
    <w:rsid w:val="003909A9"/>
    <w:rsid w:val="00392EEA"/>
    <w:rsid w:val="0039793A"/>
    <w:rsid w:val="003B17C3"/>
    <w:rsid w:val="003C153F"/>
    <w:rsid w:val="00455678"/>
    <w:rsid w:val="00461283"/>
    <w:rsid w:val="004A079B"/>
    <w:rsid w:val="004A206B"/>
    <w:rsid w:val="005048D9"/>
    <w:rsid w:val="00562716"/>
    <w:rsid w:val="00583A5F"/>
    <w:rsid w:val="005A2E34"/>
    <w:rsid w:val="005B2AE5"/>
    <w:rsid w:val="00606BD1"/>
    <w:rsid w:val="00687828"/>
    <w:rsid w:val="00693864"/>
    <w:rsid w:val="006D2D3C"/>
    <w:rsid w:val="006F090E"/>
    <w:rsid w:val="0070463B"/>
    <w:rsid w:val="00765576"/>
    <w:rsid w:val="0079587C"/>
    <w:rsid w:val="007B44C7"/>
    <w:rsid w:val="007C5B65"/>
    <w:rsid w:val="00817A8F"/>
    <w:rsid w:val="008941F4"/>
    <w:rsid w:val="008D11BC"/>
    <w:rsid w:val="0091259F"/>
    <w:rsid w:val="00947AE6"/>
    <w:rsid w:val="00974D7C"/>
    <w:rsid w:val="00983048"/>
    <w:rsid w:val="009F3A22"/>
    <w:rsid w:val="00A31A9C"/>
    <w:rsid w:val="00A37374"/>
    <w:rsid w:val="00AB7AC1"/>
    <w:rsid w:val="00AD68CA"/>
    <w:rsid w:val="00B06D4D"/>
    <w:rsid w:val="00B157F9"/>
    <w:rsid w:val="00B3479A"/>
    <w:rsid w:val="00B41331"/>
    <w:rsid w:val="00B47542"/>
    <w:rsid w:val="00B665F0"/>
    <w:rsid w:val="00B8006C"/>
    <w:rsid w:val="00B9472D"/>
    <w:rsid w:val="00B97455"/>
    <w:rsid w:val="00C12C7E"/>
    <w:rsid w:val="00CB1259"/>
    <w:rsid w:val="00CB131C"/>
    <w:rsid w:val="00CB254C"/>
    <w:rsid w:val="00CB2EF1"/>
    <w:rsid w:val="00D84B73"/>
    <w:rsid w:val="00DA4956"/>
    <w:rsid w:val="00DC0134"/>
    <w:rsid w:val="00E04243"/>
    <w:rsid w:val="00E5081A"/>
    <w:rsid w:val="00E56E21"/>
    <w:rsid w:val="00E80287"/>
    <w:rsid w:val="00E87003"/>
    <w:rsid w:val="00E95422"/>
    <w:rsid w:val="00E9693C"/>
    <w:rsid w:val="00EA56D4"/>
    <w:rsid w:val="00ED75EE"/>
    <w:rsid w:val="00F152E8"/>
    <w:rsid w:val="00F6316B"/>
    <w:rsid w:val="00F70FB7"/>
    <w:rsid w:val="00F958CB"/>
    <w:rsid w:val="00FD6B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94FB9"/>
  <w15:docId w15:val="{74332A54-09CB-451E-BAD4-4E7CDBF9D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B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56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678"/>
  </w:style>
  <w:style w:type="paragraph" w:styleId="Footer">
    <w:name w:val="footer"/>
    <w:basedOn w:val="Normal"/>
    <w:link w:val="FooterChar"/>
    <w:uiPriority w:val="99"/>
    <w:unhideWhenUsed/>
    <w:rsid w:val="004556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678"/>
  </w:style>
  <w:style w:type="paragraph" w:styleId="BalloonText">
    <w:name w:val="Balloon Text"/>
    <w:basedOn w:val="Normal"/>
    <w:link w:val="BalloonTextChar"/>
    <w:uiPriority w:val="99"/>
    <w:semiHidden/>
    <w:unhideWhenUsed/>
    <w:rsid w:val="004556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678"/>
    <w:rPr>
      <w:rFonts w:ascii="Tahoma" w:hAnsi="Tahoma" w:cs="Tahoma"/>
      <w:sz w:val="16"/>
      <w:szCs w:val="16"/>
    </w:rPr>
  </w:style>
  <w:style w:type="table" w:styleId="TableGrid">
    <w:name w:val="Table Grid"/>
    <w:basedOn w:val="TableNormal"/>
    <w:uiPriority w:val="59"/>
    <w:rsid w:val="00455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55678"/>
    <w:rPr>
      <w:color w:val="808080"/>
    </w:rPr>
  </w:style>
  <w:style w:type="character" w:customStyle="1" w:styleId="ITCVName">
    <w:name w:val="ITCV Name"/>
    <w:basedOn w:val="Strong"/>
    <w:uiPriority w:val="1"/>
    <w:rsid w:val="00455678"/>
    <w:rPr>
      <w:rFonts w:asciiTheme="majorHAnsi" w:hAnsiTheme="majorHAnsi"/>
      <w:b/>
      <w:bCs/>
      <w:caps w:val="0"/>
      <w:smallCaps/>
      <w:strike w:val="0"/>
      <w:dstrike w:val="0"/>
      <w:vanish w:val="0"/>
      <w:sz w:val="28"/>
      <w:vertAlign w:val="baseline"/>
    </w:rPr>
  </w:style>
  <w:style w:type="character" w:customStyle="1" w:styleId="ITCVBody">
    <w:name w:val="ITCV Body"/>
    <w:basedOn w:val="DefaultParagraphFont"/>
    <w:uiPriority w:val="1"/>
    <w:rsid w:val="00455678"/>
    <w:rPr>
      <w:rFonts w:asciiTheme="minorHAnsi" w:hAnsiTheme="minorHAnsi"/>
      <w:sz w:val="24"/>
    </w:rPr>
  </w:style>
  <w:style w:type="character" w:styleId="Strong">
    <w:name w:val="Strong"/>
    <w:basedOn w:val="DefaultParagraphFont"/>
    <w:uiPriority w:val="22"/>
    <w:qFormat/>
    <w:rsid w:val="00455678"/>
    <w:rPr>
      <w:b/>
      <w:bCs/>
    </w:rPr>
  </w:style>
  <w:style w:type="paragraph" w:styleId="ListParagraph">
    <w:name w:val="List Paragraph"/>
    <w:basedOn w:val="Normal"/>
    <w:uiPriority w:val="34"/>
    <w:qFormat/>
    <w:rsid w:val="000E5DAD"/>
    <w:pPr>
      <w:ind w:left="720"/>
      <w:contextualSpacing/>
    </w:pPr>
  </w:style>
  <w:style w:type="paragraph" w:styleId="BodyText">
    <w:name w:val="Body Text"/>
    <w:basedOn w:val="Normal"/>
    <w:link w:val="BodyTextChar"/>
    <w:rsid w:val="00461283"/>
    <w:pPr>
      <w:spacing w:before="120" w:after="120" w:line="240" w:lineRule="auto"/>
    </w:pPr>
    <w:rPr>
      <w:rFonts w:ascii="Arial" w:eastAsia="Times New Roman" w:hAnsi="Arial" w:cs="Times New Roman"/>
      <w:szCs w:val="24"/>
    </w:rPr>
  </w:style>
  <w:style w:type="character" w:customStyle="1" w:styleId="BodyTextChar">
    <w:name w:val="Body Text Char"/>
    <w:basedOn w:val="DefaultParagraphFont"/>
    <w:link w:val="BodyText"/>
    <w:rsid w:val="00461283"/>
    <w:rPr>
      <w:rFonts w:ascii="Arial" w:eastAsia="Times New Roman" w:hAnsi="Arial"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8446613">
      <w:bodyDiv w:val="1"/>
      <w:marLeft w:val="0"/>
      <w:marRight w:val="0"/>
      <w:marTop w:val="0"/>
      <w:marBottom w:val="0"/>
      <w:divBdr>
        <w:top w:val="none" w:sz="0" w:space="0" w:color="auto"/>
        <w:left w:val="none" w:sz="0" w:space="0" w:color="auto"/>
        <w:bottom w:val="none" w:sz="0" w:space="0" w:color="auto"/>
        <w:right w:val="none" w:sz="0" w:space="0" w:color="auto"/>
      </w:divBdr>
    </w:div>
    <w:div w:id="119179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9E7743B10742ABACC307C6C95F2F3C"/>
        <w:category>
          <w:name w:val="General"/>
          <w:gallery w:val="placeholder"/>
        </w:category>
        <w:types>
          <w:type w:val="bbPlcHdr"/>
        </w:types>
        <w:behaviors>
          <w:behavior w:val="content"/>
        </w:behaviors>
        <w:guid w:val="{7636DA80-3EEC-4C60-BEA6-7C90EDC26856}"/>
      </w:docPartPr>
      <w:docPartBody>
        <w:p w:rsidR="002A316C" w:rsidRDefault="002A316C" w:rsidP="004A079B">
          <w:pPr>
            <w:rPr>
              <w:rStyle w:val="PlaceholderText"/>
            </w:rPr>
          </w:pPr>
          <w:r>
            <w:rPr>
              <w:rStyle w:val="PlaceholderText"/>
            </w:rPr>
            <w:t xml:space="preserve">Degree, School, Year </w:t>
          </w:r>
        </w:p>
        <w:p w:rsidR="002A316C" w:rsidRDefault="002A316C" w:rsidP="004A079B">
          <w:pPr>
            <w:rPr>
              <w:rStyle w:val="PlaceholderText"/>
            </w:rPr>
          </w:pPr>
          <w:r>
            <w:rPr>
              <w:rStyle w:val="PlaceholderText"/>
            </w:rPr>
            <w:t>Certificate, Year</w:t>
          </w:r>
        </w:p>
        <w:p w:rsidR="002A316C" w:rsidRDefault="002A316C" w:rsidP="004A079B">
          <w:pPr>
            <w:rPr>
              <w:rStyle w:val="PlaceholderText"/>
            </w:rPr>
          </w:pPr>
        </w:p>
        <w:p w:rsidR="002A316C" w:rsidRDefault="002A316C" w:rsidP="004A079B">
          <w:pPr>
            <w:rPr>
              <w:rStyle w:val="PlaceholderText"/>
            </w:rPr>
          </w:pPr>
          <w:r>
            <w:rPr>
              <w:rStyle w:val="PlaceholderText"/>
            </w:rPr>
            <w:t>Examples:</w:t>
          </w:r>
        </w:p>
        <w:p w:rsidR="002A316C" w:rsidRDefault="002A316C" w:rsidP="004A079B">
          <w:pPr>
            <w:rPr>
              <w:rStyle w:val="PlaceholderText"/>
            </w:rPr>
          </w:pPr>
          <w:r>
            <w:rPr>
              <w:rStyle w:val="PlaceholderText"/>
            </w:rPr>
            <w:t>Business Administration, Duke University, 2002</w:t>
          </w:r>
        </w:p>
        <w:p w:rsidR="002A316C" w:rsidRDefault="002A316C" w:rsidP="004A079B">
          <w:pPr>
            <w:rPr>
              <w:rStyle w:val="ITCVBody"/>
              <w:color w:val="808080"/>
            </w:rPr>
          </w:pPr>
        </w:p>
        <w:p w:rsidR="003F2253" w:rsidRDefault="002A316C" w:rsidP="002A316C">
          <w:pPr>
            <w:pStyle w:val="DE9E7743B10742ABACC307C6C95F2F3C1"/>
          </w:pPr>
          <w:r w:rsidRPr="00AB7AC1">
            <w:rPr>
              <w:rStyle w:val="PlaceholderText"/>
            </w:rPr>
            <w:t>Six Sigma Green Belt, 2018</w:t>
          </w:r>
        </w:p>
      </w:docPartBody>
    </w:docPart>
    <w:docPart>
      <w:docPartPr>
        <w:name w:val="9A35B3537E834E548121D36A7EC12476"/>
        <w:category>
          <w:name w:val="General"/>
          <w:gallery w:val="placeholder"/>
        </w:category>
        <w:types>
          <w:type w:val="bbPlcHdr"/>
        </w:types>
        <w:behaviors>
          <w:behavior w:val="content"/>
        </w:behaviors>
        <w:guid w:val="{B0D6D56E-5F77-489B-84D6-0BABE842C21E}"/>
      </w:docPartPr>
      <w:docPartBody>
        <w:p w:rsidR="002A316C" w:rsidRDefault="002A316C" w:rsidP="004A079B">
          <w:pPr>
            <w:rPr>
              <w:rStyle w:val="PlaceholderText"/>
            </w:rPr>
          </w:pPr>
          <w:r>
            <w:rPr>
              <w:rStyle w:val="PlaceholderText"/>
            </w:rPr>
            <w:t>Include Date Range, Title, Company, and a Summary of Responsibilities</w:t>
          </w:r>
        </w:p>
        <w:p w:rsidR="002A316C" w:rsidRDefault="002A316C" w:rsidP="004A079B">
          <w:pPr>
            <w:rPr>
              <w:rStyle w:val="PlaceholderText"/>
            </w:rPr>
          </w:pPr>
        </w:p>
        <w:p w:rsidR="002A316C" w:rsidRDefault="002A316C" w:rsidP="004A079B">
          <w:pPr>
            <w:rPr>
              <w:rStyle w:val="PlaceholderText"/>
            </w:rPr>
          </w:pPr>
          <w:r>
            <w:rPr>
              <w:rStyle w:val="PlaceholderText"/>
            </w:rPr>
            <w:t>Examples:</w:t>
          </w:r>
        </w:p>
        <w:p w:rsidR="002A316C" w:rsidRPr="00E9693C" w:rsidRDefault="002A316C" w:rsidP="004A079B">
          <w:pPr>
            <w:rPr>
              <w:rStyle w:val="PlaceholderText"/>
            </w:rPr>
          </w:pPr>
          <w:r w:rsidRPr="00E9693C">
            <w:rPr>
              <w:rStyle w:val="PlaceholderText"/>
            </w:rPr>
            <w:t xml:space="preserve">Aug </w:t>
          </w:r>
          <w:r>
            <w:rPr>
              <w:rStyle w:val="PlaceholderText"/>
            </w:rPr>
            <w:t>2002</w:t>
          </w:r>
          <w:r w:rsidRPr="00E9693C">
            <w:rPr>
              <w:rStyle w:val="PlaceholderText"/>
            </w:rPr>
            <w:t xml:space="preserve"> – </w:t>
          </w:r>
          <w:r>
            <w:rPr>
              <w:rStyle w:val="PlaceholderText"/>
            </w:rPr>
            <w:t xml:space="preserve">Current  </w:t>
          </w:r>
          <w:r w:rsidRPr="00E9693C">
            <w:rPr>
              <w:rStyle w:val="PlaceholderText"/>
            </w:rPr>
            <w:t xml:space="preserve">      </w:t>
          </w:r>
          <w:r>
            <w:rPr>
              <w:rStyle w:val="PlaceholderText"/>
            </w:rPr>
            <w:t>Title</w:t>
          </w:r>
        </w:p>
        <w:p w:rsidR="002A316C" w:rsidRPr="00E9693C" w:rsidRDefault="002A316C" w:rsidP="004A079B">
          <w:pPr>
            <w:ind w:left="1440"/>
            <w:rPr>
              <w:rStyle w:val="PlaceholderText"/>
            </w:rPr>
          </w:pPr>
          <w:r w:rsidRPr="00E9693C">
            <w:rPr>
              <w:rStyle w:val="PlaceholderText"/>
            </w:rPr>
            <w:tab/>
            <w:t>Company Name</w:t>
          </w:r>
        </w:p>
        <w:p w:rsidR="002A316C" w:rsidRPr="00E9693C" w:rsidRDefault="002A316C" w:rsidP="004A079B">
          <w:pPr>
            <w:ind w:left="1440"/>
            <w:rPr>
              <w:rStyle w:val="PlaceholderText"/>
            </w:rPr>
          </w:pPr>
          <w:r w:rsidRPr="00E9693C">
            <w:rPr>
              <w:rStyle w:val="PlaceholderText"/>
            </w:rPr>
            <w:tab/>
            <w:t>Summary of responsibilities</w:t>
          </w:r>
        </w:p>
        <w:p w:rsidR="002A316C" w:rsidRPr="00E9693C" w:rsidRDefault="002A316C" w:rsidP="002A316C">
          <w:pPr>
            <w:pStyle w:val="ListParagraph"/>
            <w:numPr>
              <w:ilvl w:val="0"/>
              <w:numId w:val="2"/>
            </w:numPr>
            <w:rPr>
              <w:rStyle w:val="PlaceholderText"/>
            </w:rPr>
          </w:pPr>
          <w:r w:rsidRPr="00E9693C">
            <w:rPr>
              <w:rStyle w:val="PlaceholderText"/>
            </w:rPr>
            <w:t>Key Responsibilities</w:t>
          </w:r>
        </w:p>
        <w:p w:rsidR="002A316C" w:rsidRPr="00E9693C" w:rsidRDefault="002A316C" w:rsidP="002A316C">
          <w:pPr>
            <w:pStyle w:val="ListParagraph"/>
            <w:numPr>
              <w:ilvl w:val="0"/>
              <w:numId w:val="2"/>
            </w:numPr>
            <w:rPr>
              <w:rStyle w:val="PlaceholderText"/>
            </w:rPr>
          </w:pPr>
          <w:r w:rsidRPr="00E9693C">
            <w:rPr>
              <w:rStyle w:val="PlaceholderText"/>
            </w:rPr>
            <w:t>Formatted In</w:t>
          </w:r>
        </w:p>
        <w:p w:rsidR="002A316C" w:rsidRPr="00E9693C" w:rsidRDefault="002A316C" w:rsidP="002A316C">
          <w:pPr>
            <w:pStyle w:val="ListParagraph"/>
            <w:numPr>
              <w:ilvl w:val="0"/>
              <w:numId w:val="2"/>
            </w:numPr>
            <w:rPr>
              <w:rStyle w:val="PlaceholderText"/>
            </w:rPr>
          </w:pPr>
          <w:r w:rsidRPr="00E9693C">
            <w:rPr>
              <w:rStyle w:val="PlaceholderText"/>
            </w:rPr>
            <w:t>A Bullet List</w:t>
          </w:r>
        </w:p>
        <w:p w:rsidR="002A316C" w:rsidRPr="00E9693C" w:rsidRDefault="002A316C" w:rsidP="004A079B">
          <w:pPr>
            <w:rPr>
              <w:rStyle w:val="PlaceholderText"/>
            </w:rPr>
          </w:pPr>
        </w:p>
        <w:p w:rsidR="002A316C" w:rsidRPr="00E9693C" w:rsidRDefault="002A316C" w:rsidP="004A079B">
          <w:pPr>
            <w:rPr>
              <w:rStyle w:val="PlaceholderText"/>
            </w:rPr>
          </w:pPr>
        </w:p>
        <w:p w:rsidR="002A316C" w:rsidRPr="00E9693C" w:rsidRDefault="002A316C" w:rsidP="004A079B">
          <w:pPr>
            <w:rPr>
              <w:rStyle w:val="PlaceholderText"/>
            </w:rPr>
          </w:pPr>
          <w:r w:rsidRPr="00E9693C">
            <w:rPr>
              <w:rStyle w:val="PlaceholderText"/>
            </w:rPr>
            <w:t xml:space="preserve">(Summer </w:t>
          </w:r>
          <w:r>
            <w:rPr>
              <w:rStyle w:val="PlaceholderText"/>
            </w:rPr>
            <w:t>2001</w:t>
          </w:r>
          <w:r w:rsidRPr="00E9693C">
            <w:rPr>
              <w:rStyle w:val="PlaceholderText"/>
            </w:rPr>
            <w:t>)</w:t>
          </w:r>
          <w:r w:rsidRPr="00E9693C">
            <w:rPr>
              <w:rStyle w:val="PlaceholderText"/>
            </w:rPr>
            <w:tab/>
          </w:r>
          <w:r>
            <w:rPr>
              <w:rStyle w:val="PlaceholderText"/>
            </w:rPr>
            <w:t xml:space="preserve">              Title</w:t>
          </w:r>
        </w:p>
        <w:p w:rsidR="002A316C" w:rsidRPr="00E9693C" w:rsidRDefault="002A316C" w:rsidP="004A079B">
          <w:pPr>
            <w:ind w:left="1440"/>
            <w:rPr>
              <w:rStyle w:val="PlaceholderText"/>
            </w:rPr>
          </w:pPr>
          <w:r w:rsidRPr="00E9693C">
            <w:rPr>
              <w:rStyle w:val="PlaceholderText"/>
            </w:rPr>
            <w:tab/>
            <w:t>Company Name</w:t>
          </w:r>
        </w:p>
        <w:p w:rsidR="002A316C" w:rsidRPr="00E9693C" w:rsidRDefault="002A316C" w:rsidP="004A079B">
          <w:pPr>
            <w:ind w:left="1440"/>
            <w:rPr>
              <w:rStyle w:val="PlaceholderText"/>
            </w:rPr>
          </w:pPr>
          <w:r w:rsidRPr="00E9693C">
            <w:rPr>
              <w:rStyle w:val="PlaceholderText"/>
            </w:rPr>
            <w:tab/>
            <w:t>Summary of responsibilities</w:t>
          </w:r>
        </w:p>
        <w:p w:rsidR="002A316C" w:rsidRPr="00E9693C" w:rsidRDefault="002A316C" w:rsidP="002A316C">
          <w:pPr>
            <w:pStyle w:val="ListParagraph"/>
            <w:numPr>
              <w:ilvl w:val="0"/>
              <w:numId w:val="1"/>
            </w:numPr>
            <w:rPr>
              <w:rStyle w:val="PlaceholderText"/>
            </w:rPr>
          </w:pPr>
          <w:r w:rsidRPr="00E9693C">
            <w:rPr>
              <w:rStyle w:val="PlaceholderText"/>
            </w:rPr>
            <w:t>Key Responsibilities</w:t>
          </w:r>
        </w:p>
        <w:p w:rsidR="002A316C" w:rsidRPr="00E9693C" w:rsidRDefault="002A316C" w:rsidP="002A316C">
          <w:pPr>
            <w:pStyle w:val="ListParagraph"/>
            <w:numPr>
              <w:ilvl w:val="0"/>
              <w:numId w:val="1"/>
            </w:numPr>
            <w:rPr>
              <w:rStyle w:val="PlaceholderText"/>
            </w:rPr>
          </w:pPr>
          <w:r w:rsidRPr="00E9693C">
            <w:rPr>
              <w:rStyle w:val="PlaceholderText"/>
            </w:rPr>
            <w:t xml:space="preserve">Formatted </w:t>
          </w:r>
          <w:r>
            <w:rPr>
              <w:rStyle w:val="PlaceholderText"/>
            </w:rPr>
            <w:t>i</w:t>
          </w:r>
          <w:r w:rsidRPr="00E9693C">
            <w:rPr>
              <w:rStyle w:val="PlaceholderText"/>
            </w:rPr>
            <w:t>n</w:t>
          </w:r>
        </w:p>
        <w:p w:rsidR="002A316C" w:rsidRPr="00E9693C" w:rsidRDefault="002A316C" w:rsidP="002A316C">
          <w:pPr>
            <w:pStyle w:val="ListParagraph"/>
            <w:numPr>
              <w:ilvl w:val="0"/>
              <w:numId w:val="1"/>
            </w:numPr>
            <w:rPr>
              <w:rStyle w:val="PlaceholderText"/>
            </w:rPr>
          </w:pPr>
          <w:r w:rsidRPr="00E9693C">
            <w:rPr>
              <w:rStyle w:val="PlaceholderText"/>
            </w:rPr>
            <w:t>A Bullet List</w:t>
          </w:r>
        </w:p>
        <w:p w:rsidR="003F2253" w:rsidRDefault="003F2253"/>
      </w:docPartBody>
    </w:docPart>
    <w:docPart>
      <w:docPartPr>
        <w:name w:val="8DA36EAAEC454ECE9DCFF61E283C8D3F"/>
        <w:category>
          <w:name w:val="General"/>
          <w:gallery w:val="placeholder"/>
        </w:category>
        <w:types>
          <w:type w:val="bbPlcHdr"/>
        </w:types>
        <w:behaviors>
          <w:behavior w:val="content"/>
        </w:behaviors>
        <w:guid w:val="{FE0BB3AE-99AA-4B3E-BC03-9549923E711C}"/>
      </w:docPartPr>
      <w:docPartBody>
        <w:p w:rsidR="002A316C" w:rsidRDefault="002A316C" w:rsidP="004A079B">
          <w:pPr>
            <w:spacing w:after="0" w:line="240" w:lineRule="auto"/>
          </w:pPr>
          <w:r>
            <w:rPr>
              <w:rStyle w:val="PlaceholderText"/>
            </w:rPr>
            <w:t>Describe your current responsibilities at Gilead</w:t>
          </w:r>
        </w:p>
        <w:p w:rsidR="003F2253" w:rsidRDefault="003F2253" w:rsidP="002A316C">
          <w:pPr>
            <w:pStyle w:val="8DA36EAAEC454ECE9DCFF61E283C8D3F"/>
          </w:pPr>
        </w:p>
      </w:docPartBody>
    </w:docPart>
    <w:docPart>
      <w:docPartPr>
        <w:name w:val="3FA361C40FC646C08654262C0ECD7A43"/>
        <w:category>
          <w:name w:val="General"/>
          <w:gallery w:val="placeholder"/>
        </w:category>
        <w:types>
          <w:type w:val="bbPlcHdr"/>
        </w:types>
        <w:behaviors>
          <w:behavior w:val="content"/>
        </w:behaviors>
        <w:guid w:val="{2EBE0C3F-6931-420C-9071-67F660836115}"/>
      </w:docPartPr>
      <w:docPartBody>
        <w:p w:rsidR="00EC3243" w:rsidRDefault="003F2253" w:rsidP="003F2253">
          <w:pPr>
            <w:pStyle w:val="3FA361C40FC646C08654262C0ECD7A43"/>
          </w:pPr>
          <w:r>
            <w:rPr>
              <w:rStyle w:val="PlaceholderText"/>
            </w:rPr>
            <w:t>Your Name Here</w:t>
          </w:r>
        </w:p>
      </w:docPartBody>
    </w:docPart>
    <w:docPart>
      <w:docPartPr>
        <w:name w:val="0C957A0B4B69401691B368F6509DB4C5"/>
        <w:category>
          <w:name w:val="General"/>
          <w:gallery w:val="placeholder"/>
        </w:category>
        <w:types>
          <w:type w:val="bbPlcHdr"/>
        </w:types>
        <w:behaviors>
          <w:behavior w:val="content"/>
        </w:behaviors>
        <w:guid w:val="{5FE2A30D-FBA1-43B6-9C57-24B30A6E1628}"/>
      </w:docPartPr>
      <w:docPartBody>
        <w:p w:rsidR="00EC3243" w:rsidRDefault="003F2253" w:rsidP="003F2253">
          <w:pPr>
            <w:pStyle w:val="0C957A0B4B69401691B368F6509DB4C5"/>
          </w:pPr>
          <w:r>
            <w:rPr>
              <w:rStyle w:val="PlaceholderText"/>
            </w:rPr>
            <w:t>Your Gilead Title</w:t>
          </w:r>
        </w:p>
      </w:docPartBody>
    </w:docPart>
    <w:docPart>
      <w:docPartPr>
        <w:name w:val="7AD771CBEAF34432B932187B0D0DBB15"/>
        <w:category>
          <w:name w:val="General"/>
          <w:gallery w:val="placeholder"/>
        </w:category>
        <w:types>
          <w:type w:val="bbPlcHdr"/>
        </w:types>
        <w:behaviors>
          <w:behavior w:val="content"/>
        </w:behaviors>
        <w:guid w:val="{1DDF6D4C-A535-489A-82BA-0FB43F83544C}"/>
      </w:docPartPr>
      <w:docPartBody>
        <w:p w:rsidR="00EC3243" w:rsidRDefault="003F2253" w:rsidP="003F2253">
          <w:pPr>
            <w:pStyle w:val="7AD771CBEAF34432B932187B0D0DBB15"/>
          </w:pPr>
          <w:r>
            <w:rPr>
              <w:rStyle w:val="PlaceholderText"/>
            </w:rPr>
            <w:t>Gilead Department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737C8E"/>
    <w:multiLevelType w:val="hybridMultilevel"/>
    <w:tmpl w:val="33F6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D0558A"/>
    <w:multiLevelType w:val="hybridMultilevel"/>
    <w:tmpl w:val="B3B8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4052553">
    <w:abstractNumId w:val="0"/>
  </w:num>
  <w:num w:numId="2" w16cid:durableId="400979763">
    <w:abstractNumId w:val="1"/>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36F4"/>
    <w:rsid w:val="000536F4"/>
    <w:rsid w:val="00100FCF"/>
    <w:rsid w:val="00124A1F"/>
    <w:rsid w:val="00186304"/>
    <w:rsid w:val="001F7602"/>
    <w:rsid w:val="002A316C"/>
    <w:rsid w:val="002F2D80"/>
    <w:rsid w:val="003870E4"/>
    <w:rsid w:val="003F2253"/>
    <w:rsid w:val="006D41AB"/>
    <w:rsid w:val="006E0995"/>
    <w:rsid w:val="00727B95"/>
    <w:rsid w:val="00751124"/>
    <w:rsid w:val="00790F53"/>
    <w:rsid w:val="007C5B65"/>
    <w:rsid w:val="00866C31"/>
    <w:rsid w:val="009774B3"/>
    <w:rsid w:val="009839F3"/>
    <w:rsid w:val="009A5237"/>
    <w:rsid w:val="00A31A9C"/>
    <w:rsid w:val="00B12D04"/>
    <w:rsid w:val="00BA1ACC"/>
    <w:rsid w:val="00CD25FD"/>
    <w:rsid w:val="00CF1C4A"/>
    <w:rsid w:val="00E352FE"/>
    <w:rsid w:val="00E96E26"/>
    <w:rsid w:val="00EC3243"/>
    <w:rsid w:val="00F71EF7"/>
    <w:rsid w:val="00FA09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7B95"/>
    <w:rPr>
      <w:color w:val="808080"/>
    </w:rPr>
  </w:style>
  <w:style w:type="table" w:styleId="TableGrid">
    <w:name w:val="Table Grid"/>
    <w:basedOn w:val="TableNormal"/>
    <w:uiPriority w:val="59"/>
    <w:rsid w:val="00E352F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CVBody">
    <w:name w:val="ITCV Body"/>
    <w:basedOn w:val="DefaultParagraphFont"/>
    <w:uiPriority w:val="1"/>
    <w:rsid w:val="003F2253"/>
    <w:rPr>
      <w:rFonts w:asciiTheme="minorHAnsi" w:hAnsiTheme="minorHAnsi"/>
      <w:sz w:val="24"/>
    </w:rPr>
  </w:style>
  <w:style w:type="paragraph" w:styleId="ListParagraph">
    <w:name w:val="List Paragraph"/>
    <w:basedOn w:val="Normal"/>
    <w:uiPriority w:val="34"/>
    <w:qFormat/>
    <w:rsid w:val="00727B95"/>
    <w:pPr>
      <w:ind w:left="720"/>
      <w:contextualSpacing/>
    </w:pPr>
    <w:rPr>
      <w:rFonts w:eastAsiaTheme="minorHAnsi"/>
    </w:rPr>
  </w:style>
  <w:style w:type="paragraph" w:customStyle="1" w:styleId="8DA36EAAEC454ECE9DCFF61E283C8D3F">
    <w:name w:val="8DA36EAAEC454ECE9DCFF61E283C8D3F"/>
    <w:rsid w:val="002A316C"/>
    <w:pPr>
      <w:spacing w:after="160" w:line="259" w:lineRule="auto"/>
    </w:pPr>
  </w:style>
  <w:style w:type="character" w:styleId="Strong">
    <w:name w:val="Strong"/>
    <w:basedOn w:val="DefaultParagraphFont"/>
    <w:uiPriority w:val="22"/>
    <w:qFormat/>
    <w:rsid w:val="002A316C"/>
    <w:rPr>
      <w:b/>
      <w:bCs/>
    </w:rPr>
  </w:style>
  <w:style w:type="paragraph" w:customStyle="1" w:styleId="DE9E7743B10742ABACC307C6C95F2F3C1">
    <w:name w:val="DE9E7743B10742ABACC307C6C95F2F3C1"/>
    <w:rsid w:val="002A316C"/>
    <w:rPr>
      <w:rFonts w:eastAsiaTheme="minorHAnsi"/>
    </w:rPr>
  </w:style>
  <w:style w:type="paragraph" w:customStyle="1" w:styleId="3FA361C40FC646C08654262C0ECD7A43">
    <w:name w:val="3FA361C40FC646C08654262C0ECD7A43"/>
    <w:rsid w:val="003F2253"/>
    <w:pPr>
      <w:spacing w:after="160" w:line="259" w:lineRule="auto"/>
    </w:pPr>
    <w:rPr>
      <w:lang w:eastAsia="zh-CN"/>
    </w:rPr>
  </w:style>
  <w:style w:type="paragraph" w:customStyle="1" w:styleId="0C957A0B4B69401691B368F6509DB4C5">
    <w:name w:val="0C957A0B4B69401691B368F6509DB4C5"/>
    <w:rsid w:val="003F2253"/>
    <w:pPr>
      <w:spacing w:after="160" w:line="259" w:lineRule="auto"/>
    </w:pPr>
    <w:rPr>
      <w:lang w:eastAsia="zh-CN"/>
    </w:rPr>
  </w:style>
  <w:style w:type="paragraph" w:customStyle="1" w:styleId="7AD771CBEAF34432B932187B0D0DBB15">
    <w:name w:val="7AD771CBEAF34432B932187B0D0DBB15"/>
    <w:rsid w:val="003F2253"/>
    <w:pPr>
      <w:spacing w:after="160" w:line="259" w:lineRule="auto"/>
    </w:pPr>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8ADB3C-9218-43CD-A3C1-43CEE848C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176</Words>
  <Characters>1122</Characters>
  <Application>Microsoft Office Word</Application>
  <DocSecurity>0</DocSecurity>
  <Lines>66</Lines>
  <Paragraphs>46</Paragraphs>
  <ScaleCrop>false</ScaleCrop>
  <HeadingPairs>
    <vt:vector size="2" baseType="variant">
      <vt:variant>
        <vt:lpstr>Title</vt:lpstr>
      </vt:variant>
      <vt:variant>
        <vt:i4>1</vt:i4>
      </vt:variant>
    </vt:vector>
  </HeadingPairs>
  <TitlesOfParts>
    <vt:vector size="1" baseType="lpstr">
      <vt:lpstr/>
    </vt:vector>
  </TitlesOfParts>
  <Company>Gilead Sciences</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Lizzy Wilkins</dc:creator>
  <cp:lastModifiedBy>Caroline Wei</cp:lastModifiedBy>
  <cp:revision>28</cp:revision>
  <dcterms:created xsi:type="dcterms:W3CDTF">2026-06-23T17:50:00Z</dcterms:created>
  <dcterms:modified xsi:type="dcterms:W3CDTF">2026-07-13T17:18:00Z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8c1083-8924-401d-97ae-40f5eed0fcd8_Enabled">
    <vt:lpwstr>true</vt:lpwstr>
  </property>
  <property fmtid="{D5CDD505-2E9C-101B-9397-08002B2CF9AE}" pid="3" name="MSIP_Label_418c1083-8924-401d-97ae-40f5eed0fcd8_SetDate">
    <vt:lpwstr>2023-04-12T22:09:33Z</vt:lpwstr>
  </property>
  <property fmtid="{D5CDD505-2E9C-101B-9397-08002B2CF9AE}" pid="4" name="MSIP_Label_418c1083-8924-401d-97ae-40f5eed0fcd8_Method">
    <vt:lpwstr>Standard</vt:lpwstr>
  </property>
  <property fmtid="{D5CDD505-2E9C-101B-9397-08002B2CF9AE}" pid="5" name="MSIP_Label_418c1083-8924-401d-97ae-40f5eed0fcd8_Name">
    <vt:lpwstr>418c1083-8924-401d-97ae-40f5eed0fcd8</vt:lpwstr>
  </property>
  <property fmtid="{D5CDD505-2E9C-101B-9397-08002B2CF9AE}" pid="6" name="MSIP_Label_418c1083-8924-401d-97ae-40f5eed0fcd8_SiteId">
    <vt:lpwstr>a5a8bcaa-3292-41e6-b735-5e8b21f4dbfd</vt:lpwstr>
  </property>
  <property fmtid="{D5CDD505-2E9C-101B-9397-08002B2CF9AE}" pid="7" name="MSIP_Label_418c1083-8924-401d-97ae-40f5eed0fcd8_ActionId">
    <vt:lpwstr>a6ee317f-055f-4dd3-9f99-14d4989687f0</vt:lpwstr>
  </property>
  <property fmtid="{D5CDD505-2E9C-101B-9397-08002B2CF9AE}" pid="8" name="MSIP_Label_418c1083-8924-401d-97ae-40f5eed0fcd8_ContentBits">
    <vt:lpwstr>0</vt:lpwstr>
  </property>
</Properties>
</file>