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002" w:rsidRDefault="00824C7A" w:rsidP="00824C7A">
      <w:pPr>
        <w:spacing w:after="0" w:line="240" w:lineRule="atLeast"/>
      </w:pPr>
      <w:r>
        <w:rPr>
          <w:rFonts w:hint="eastAsia"/>
        </w:rPr>
        <w:t>参考摘抄于：</w:t>
      </w:r>
      <w:hyperlink r:id="rId5" w:history="1">
        <w:r w:rsidR="002A2977" w:rsidRPr="00423E2A">
          <w:rPr>
            <w:rStyle w:val="a3"/>
          </w:rPr>
          <w:t>https://es6.ruanyifeng.com/#docs/module-loader</w:t>
        </w:r>
      </w:hyperlink>
      <w:r w:rsidR="002A2977">
        <w:rPr>
          <w:rFonts w:hint="eastAsia"/>
        </w:rPr>
        <w:t xml:space="preserve"> </w:t>
      </w:r>
      <w:r w:rsidR="00446646">
        <w:rPr>
          <w:rFonts w:hint="eastAsia"/>
        </w:rPr>
        <w:t xml:space="preserve"> </w:t>
      </w:r>
    </w:p>
    <w:p w:rsidR="004358AB" w:rsidRPr="00FA337E" w:rsidRDefault="00824C7A" w:rsidP="00824C7A">
      <w:pPr>
        <w:spacing w:after="0" w:line="240" w:lineRule="atLeast"/>
        <w:rPr>
          <w:b/>
        </w:rPr>
      </w:pPr>
      <w:r w:rsidRPr="00FA337E">
        <w:rPr>
          <w:rFonts w:hint="eastAsia"/>
          <w:b/>
        </w:rPr>
        <w:t>1</w:t>
      </w:r>
      <w:r w:rsidR="00F66A53">
        <w:rPr>
          <w:rFonts w:hint="eastAsia"/>
          <w:b/>
        </w:rPr>
        <w:t>、浏览器加载</w:t>
      </w:r>
      <w:r w:rsidR="00AE67DA">
        <w:rPr>
          <w:rFonts w:hint="eastAsia"/>
          <w:b/>
        </w:rPr>
        <w:t>ES6</w:t>
      </w:r>
      <w:r w:rsidR="00AE67DA">
        <w:rPr>
          <w:rFonts w:hint="eastAsia"/>
          <w:b/>
        </w:rPr>
        <w:t>模块</w:t>
      </w:r>
    </w:p>
    <w:p w:rsidR="00EE7F1D" w:rsidRDefault="006B332C" w:rsidP="003B4107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script</w:t>
      </w:r>
      <w:r>
        <w:rPr>
          <w:rFonts w:hint="eastAsia"/>
        </w:rPr>
        <w:t>标签，需加入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module</w:t>
      </w:r>
      <w:r>
        <w:t>”</w:t>
      </w:r>
      <w:r>
        <w:rPr>
          <w:rFonts w:hint="eastAsia"/>
        </w:rPr>
        <w:t>属性。</w:t>
      </w:r>
    </w:p>
    <w:p w:rsidR="006B332C" w:rsidRDefault="00BE0CBB" w:rsidP="003B4107">
      <w:pPr>
        <w:spacing w:after="0"/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4442460" cy="28448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CBB" w:rsidRDefault="003406DA" w:rsidP="003406DA">
      <w:pPr>
        <w:spacing w:after="0"/>
        <w:ind w:firstLineChars="129" w:firstLine="284"/>
        <w:rPr>
          <w:rFonts w:hint="eastAsia"/>
        </w:rPr>
      </w:pPr>
      <w:r w:rsidRPr="003406DA">
        <w:rPr>
          <w:rFonts w:hint="eastAsia"/>
        </w:rPr>
        <w:t>浏览器对于带有</w:t>
      </w:r>
      <w:r w:rsidRPr="003406DA">
        <w:rPr>
          <w:rFonts w:hint="eastAsia"/>
        </w:rPr>
        <w:t>type="module"</w:t>
      </w:r>
      <w:r w:rsidRPr="003406DA">
        <w:rPr>
          <w:rFonts w:hint="eastAsia"/>
        </w:rPr>
        <w:t>的</w:t>
      </w:r>
      <w:r w:rsidRPr="003406DA">
        <w:rPr>
          <w:rFonts w:hint="eastAsia"/>
        </w:rPr>
        <w:t>&lt;script&gt;</w:t>
      </w:r>
      <w:r w:rsidRPr="003406DA">
        <w:rPr>
          <w:rFonts w:hint="eastAsia"/>
        </w:rPr>
        <w:t>，都是异步加载，不会造成堵塞浏览器，即等到整个页面渲染完，再执行模块脚本，等同于打开了</w:t>
      </w:r>
      <w:r w:rsidRPr="003406DA">
        <w:rPr>
          <w:rFonts w:hint="eastAsia"/>
        </w:rPr>
        <w:t>&lt;script&gt;</w:t>
      </w:r>
      <w:r w:rsidRPr="003406DA">
        <w:rPr>
          <w:rFonts w:hint="eastAsia"/>
        </w:rPr>
        <w:t>标签的</w:t>
      </w:r>
      <w:r w:rsidRPr="003406DA">
        <w:rPr>
          <w:rFonts w:hint="eastAsia"/>
        </w:rPr>
        <w:t>defer</w:t>
      </w:r>
      <w:r w:rsidRPr="003406DA">
        <w:rPr>
          <w:rFonts w:hint="eastAsia"/>
        </w:rPr>
        <w:t>属性。</w:t>
      </w:r>
    </w:p>
    <w:p w:rsidR="00AD3BBC" w:rsidRDefault="003D6296" w:rsidP="003406DA">
      <w:pPr>
        <w:spacing w:after="0"/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3847465" cy="586740"/>
            <wp:effectExtent l="19050" t="0" r="63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96" w:rsidRDefault="00D133AF" w:rsidP="00D133AF">
      <w:pPr>
        <w:spacing w:after="0"/>
        <w:ind w:firstLineChars="129" w:firstLine="284"/>
        <w:rPr>
          <w:rFonts w:hint="eastAsia"/>
        </w:rPr>
      </w:pPr>
      <w:r w:rsidRPr="00D133AF">
        <w:rPr>
          <w:rFonts w:hint="eastAsia"/>
        </w:rPr>
        <w:t>如果网页有多个</w:t>
      </w:r>
      <w:r w:rsidRPr="00D133AF">
        <w:rPr>
          <w:rFonts w:hint="eastAsia"/>
        </w:rPr>
        <w:t>&lt;script type="module"&gt;</w:t>
      </w:r>
      <w:r w:rsidRPr="00D133AF">
        <w:rPr>
          <w:rFonts w:hint="eastAsia"/>
        </w:rPr>
        <w:t>，它们会按照在页面出现的顺序依次执行。</w:t>
      </w:r>
    </w:p>
    <w:p w:rsidR="00A10223" w:rsidRDefault="003710E0" w:rsidP="003710E0">
      <w:pPr>
        <w:spacing w:after="0"/>
        <w:ind w:firstLineChars="129" w:firstLine="284"/>
        <w:rPr>
          <w:rFonts w:hint="eastAsia"/>
        </w:rPr>
      </w:pPr>
      <w:r w:rsidRPr="003710E0">
        <w:rPr>
          <w:rFonts w:hint="eastAsia"/>
        </w:rPr>
        <w:t>&lt;script&gt;</w:t>
      </w:r>
      <w:r w:rsidRPr="003710E0">
        <w:rPr>
          <w:rFonts w:hint="eastAsia"/>
        </w:rPr>
        <w:t>标签的</w:t>
      </w:r>
      <w:r w:rsidRPr="003710E0">
        <w:rPr>
          <w:rFonts w:hint="eastAsia"/>
        </w:rPr>
        <w:t>async</w:t>
      </w:r>
      <w:r w:rsidRPr="003710E0">
        <w:rPr>
          <w:rFonts w:hint="eastAsia"/>
        </w:rPr>
        <w:t>属性也可以打开，这时只要加载完成，渲染引擎就会中断渲染立即执行。执行完成后，再恢复渲染。</w:t>
      </w:r>
    </w:p>
    <w:p w:rsidR="003710E0" w:rsidRDefault="0098797D" w:rsidP="003710E0">
      <w:pPr>
        <w:spacing w:after="0"/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3959225" cy="259080"/>
            <wp:effectExtent l="19050" t="0" r="317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7D" w:rsidRDefault="0009142D" w:rsidP="0009142D">
      <w:pPr>
        <w:spacing w:after="0"/>
        <w:ind w:firstLineChars="129" w:firstLine="284"/>
        <w:rPr>
          <w:rFonts w:hint="eastAsia"/>
        </w:rPr>
      </w:pPr>
      <w:r w:rsidRPr="0009142D">
        <w:rPr>
          <w:rFonts w:hint="eastAsia"/>
        </w:rPr>
        <w:t>一旦使用了</w:t>
      </w:r>
      <w:r w:rsidRPr="0009142D">
        <w:rPr>
          <w:rFonts w:hint="eastAsia"/>
        </w:rPr>
        <w:t>async</w:t>
      </w:r>
      <w:r w:rsidRPr="0009142D">
        <w:rPr>
          <w:rFonts w:hint="eastAsia"/>
        </w:rPr>
        <w:t>属性，</w:t>
      </w:r>
      <w:r w:rsidRPr="0009142D">
        <w:rPr>
          <w:rFonts w:hint="eastAsia"/>
        </w:rPr>
        <w:t>&lt;script type="module"&gt;</w:t>
      </w:r>
      <w:r w:rsidRPr="0009142D">
        <w:rPr>
          <w:rFonts w:hint="eastAsia"/>
        </w:rPr>
        <w:t>就不会按照在页面出现的顺序执行，而是只要该模块加载完成，就执行该模块。</w:t>
      </w:r>
    </w:p>
    <w:p w:rsidR="0009142D" w:rsidRDefault="00D70358" w:rsidP="00D70358">
      <w:pPr>
        <w:spacing w:after="0"/>
        <w:ind w:firstLineChars="129" w:firstLine="284"/>
        <w:rPr>
          <w:rFonts w:hint="eastAsia"/>
        </w:rPr>
      </w:pPr>
      <w:r w:rsidRPr="00D70358">
        <w:rPr>
          <w:rFonts w:hint="eastAsia"/>
        </w:rPr>
        <w:t xml:space="preserve">ES6 </w:t>
      </w:r>
      <w:r w:rsidRPr="00D70358">
        <w:rPr>
          <w:rFonts w:hint="eastAsia"/>
        </w:rPr>
        <w:t>模块也允许内嵌在网页中，语法行为与加载外部脚本完全一致。</w:t>
      </w:r>
    </w:p>
    <w:p w:rsidR="00D70358" w:rsidRDefault="00D70358" w:rsidP="00D70358">
      <w:pPr>
        <w:spacing w:after="0"/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3321050" cy="784860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58" w:rsidRDefault="00B075B7" w:rsidP="00B075B7">
      <w:pPr>
        <w:spacing w:after="0"/>
        <w:ind w:firstLineChars="129" w:firstLine="284"/>
        <w:rPr>
          <w:rFonts w:hint="eastAsia"/>
        </w:rPr>
      </w:pPr>
      <w:r w:rsidRPr="00B075B7">
        <w:rPr>
          <w:rFonts w:hint="eastAsia"/>
        </w:rPr>
        <w:t>对于外部的模块脚本（上例是</w:t>
      </w:r>
      <w:r w:rsidRPr="00B075B7">
        <w:rPr>
          <w:rFonts w:hint="eastAsia"/>
        </w:rPr>
        <w:t>foo.js</w:t>
      </w:r>
      <w:r w:rsidRPr="00B075B7">
        <w:rPr>
          <w:rFonts w:hint="eastAsia"/>
        </w:rPr>
        <w:t>），有几点需要注意。</w:t>
      </w:r>
    </w:p>
    <w:p w:rsidR="00B075B7" w:rsidRDefault="00B075B7" w:rsidP="00B075B7">
      <w:pPr>
        <w:spacing w:after="0"/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95865"/>
            <wp:effectExtent l="19050" t="0" r="254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B7" w:rsidRDefault="00EB7190" w:rsidP="00EB7190">
      <w:pPr>
        <w:spacing w:after="0"/>
        <w:ind w:firstLineChars="129" w:firstLine="284"/>
        <w:rPr>
          <w:rFonts w:hint="eastAsia"/>
        </w:rPr>
      </w:pPr>
      <w:r w:rsidRPr="00EB7190">
        <w:rPr>
          <w:rFonts w:hint="eastAsia"/>
        </w:rPr>
        <w:t>利用顶层的</w:t>
      </w:r>
      <w:r w:rsidRPr="00EB7190">
        <w:rPr>
          <w:rFonts w:hint="eastAsia"/>
        </w:rPr>
        <w:t>this</w:t>
      </w:r>
      <w:r w:rsidRPr="00EB7190">
        <w:rPr>
          <w:rFonts w:hint="eastAsia"/>
        </w:rPr>
        <w:t>等于</w:t>
      </w:r>
      <w:r w:rsidRPr="00EB7190">
        <w:rPr>
          <w:rFonts w:hint="eastAsia"/>
        </w:rPr>
        <w:t>undefined</w:t>
      </w:r>
      <w:r w:rsidRPr="00EB7190">
        <w:rPr>
          <w:rFonts w:hint="eastAsia"/>
        </w:rPr>
        <w:t>这个语法点，可以侦测当前代码是否在</w:t>
      </w:r>
      <w:r w:rsidRPr="00EB7190">
        <w:rPr>
          <w:rFonts w:hint="eastAsia"/>
        </w:rPr>
        <w:t xml:space="preserve"> ES6 </w:t>
      </w:r>
      <w:r w:rsidRPr="00EB7190">
        <w:rPr>
          <w:rFonts w:hint="eastAsia"/>
        </w:rPr>
        <w:t>模块之中。</w:t>
      </w:r>
      <w:r w:rsidR="007B7B72">
        <w:rPr>
          <w:rFonts w:hint="eastAsia"/>
          <w:noProof/>
        </w:rPr>
        <w:drawing>
          <wp:inline distT="0" distB="0" distL="0" distR="0">
            <wp:extent cx="3321050" cy="267335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190" w:rsidRPr="00D146A0" w:rsidRDefault="00D146A0" w:rsidP="00D146A0">
      <w:pPr>
        <w:spacing w:after="0"/>
        <w:rPr>
          <w:rFonts w:hint="eastAsia"/>
          <w:b/>
        </w:rPr>
      </w:pPr>
      <w:r w:rsidRPr="00D146A0">
        <w:rPr>
          <w:rFonts w:hint="eastAsia"/>
          <w:b/>
        </w:rPr>
        <w:t>2</w:t>
      </w:r>
      <w:r w:rsidRPr="00D146A0">
        <w:rPr>
          <w:rFonts w:hint="eastAsia"/>
          <w:b/>
        </w:rPr>
        <w:t>、</w:t>
      </w:r>
      <w:r w:rsidRPr="00D146A0">
        <w:rPr>
          <w:rFonts w:hint="eastAsia"/>
          <w:b/>
        </w:rPr>
        <w:t xml:space="preserve">ES6 </w:t>
      </w:r>
      <w:r w:rsidRPr="00D146A0">
        <w:rPr>
          <w:rFonts w:hint="eastAsia"/>
          <w:b/>
        </w:rPr>
        <w:t>模块与</w:t>
      </w:r>
      <w:r w:rsidRPr="00D146A0">
        <w:rPr>
          <w:rFonts w:hint="eastAsia"/>
          <w:b/>
        </w:rPr>
        <w:t xml:space="preserve"> CommonJS </w:t>
      </w:r>
      <w:r w:rsidRPr="00D146A0">
        <w:rPr>
          <w:rFonts w:hint="eastAsia"/>
          <w:b/>
        </w:rPr>
        <w:t>模块的差异</w:t>
      </w:r>
    </w:p>
    <w:p w:rsidR="00D146A0" w:rsidRDefault="00D146A0" w:rsidP="00D146A0">
      <w:pPr>
        <w:spacing w:after="0"/>
        <w:ind w:firstLineChars="129" w:firstLine="284"/>
        <w:rPr>
          <w:rFonts w:hint="eastAsia"/>
        </w:rPr>
      </w:pPr>
      <w:r w:rsidRPr="00D146A0">
        <w:rPr>
          <w:rFonts w:hint="eastAsia"/>
        </w:rPr>
        <w:t xml:space="preserve">ES6 </w:t>
      </w:r>
      <w:r w:rsidRPr="00D146A0">
        <w:rPr>
          <w:rFonts w:hint="eastAsia"/>
        </w:rPr>
        <w:t>模块与</w:t>
      </w:r>
      <w:r w:rsidRPr="00D146A0">
        <w:rPr>
          <w:rFonts w:hint="eastAsia"/>
        </w:rPr>
        <w:t xml:space="preserve"> CommonJS </w:t>
      </w:r>
      <w:r w:rsidRPr="00D146A0">
        <w:rPr>
          <w:rFonts w:hint="eastAsia"/>
        </w:rPr>
        <w:t>模块的差异</w:t>
      </w:r>
      <w:r>
        <w:rPr>
          <w:rFonts w:hint="eastAsia"/>
        </w:rPr>
        <w:t>有以下几点：</w:t>
      </w:r>
    </w:p>
    <w:p w:rsidR="00D146A0" w:rsidRDefault="00D146A0" w:rsidP="00D146A0">
      <w:pPr>
        <w:spacing w:after="0"/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98318"/>
            <wp:effectExtent l="19050" t="0" r="254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8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6A0" w:rsidRDefault="00783DE7" w:rsidP="00783DE7">
      <w:pPr>
        <w:spacing w:after="0"/>
        <w:ind w:firstLineChars="129" w:firstLine="284"/>
        <w:rPr>
          <w:rFonts w:hint="eastAsia"/>
        </w:rPr>
      </w:pPr>
      <w:r w:rsidRPr="00783DE7">
        <w:rPr>
          <w:rFonts w:hint="eastAsia"/>
        </w:rPr>
        <w:lastRenderedPageBreak/>
        <w:t xml:space="preserve">CommonJS </w:t>
      </w:r>
      <w:r w:rsidRPr="00783DE7">
        <w:rPr>
          <w:rFonts w:hint="eastAsia"/>
        </w:rPr>
        <w:t>模块输出的是值的拷贝，也就是说，一旦输出一个值，模块内部的变化就影响不到这个值。</w:t>
      </w:r>
    </w:p>
    <w:p w:rsidR="00783DE7" w:rsidRDefault="00856B6E" w:rsidP="00783DE7">
      <w:pPr>
        <w:spacing w:after="0"/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1992630" cy="1647825"/>
            <wp:effectExtent l="19050" t="0" r="7620" b="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01900" cy="1130300"/>
            <wp:effectExtent l="19050" t="0" r="0" b="0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B6E" w:rsidRDefault="00856B6E" w:rsidP="00856B6E">
      <w:pPr>
        <w:spacing w:after="0"/>
        <w:ind w:firstLineChars="129" w:firstLine="284"/>
        <w:rPr>
          <w:rFonts w:hint="eastAsia"/>
        </w:rPr>
      </w:pPr>
      <w:r w:rsidRPr="00856B6E">
        <w:rPr>
          <w:rFonts w:hint="eastAsia"/>
        </w:rPr>
        <w:t>上面代码说明，</w:t>
      </w:r>
      <w:r w:rsidRPr="00856B6E">
        <w:rPr>
          <w:rFonts w:hint="eastAsia"/>
        </w:rPr>
        <w:t>lib.js</w:t>
      </w:r>
      <w:r w:rsidRPr="00856B6E">
        <w:rPr>
          <w:rFonts w:hint="eastAsia"/>
        </w:rPr>
        <w:t>模块加载以后，它的内部变化就影响不到输出的</w:t>
      </w:r>
      <w:r w:rsidRPr="00856B6E">
        <w:rPr>
          <w:rFonts w:hint="eastAsia"/>
        </w:rPr>
        <w:t>mod.counter</w:t>
      </w:r>
      <w:r w:rsidRPr="00856B6E">
        <w:rPr>
          <w:rFonts w:hint="eastAsia"/>
        </w:rPr>
        <w:t>了。这是因为</w:t>
      </w:r>
      <w:r w:rsidRPr="00856B6E">
        <w:rPr>
          <w:rFonts w:hint="eastAsia"/>
        </w:rPr>
        <w:t>mod.counter</w:t>
      </w:r>
      <w:r w:rsidRPr="00856B6E">
        <w:rPr>
          <w:rFonts w:hint="eastAsia"/>
        </w:rPr>
        <w:t>是一个原始类型的值，会被缓存。除非写成一个函数，才能得到内部变动后的值。</w:t>
      </w:r>
    </w:p>
    <w:p w:rsidR="00806B1F" w:rsidRDefault="00806B1F" w:rsidP="00856B6E">
      <w:pPr>
        <w:spacing w:after="0"/>
        <w:ind w:firstLineChars="129" w:firstLine="284"/>
        <w:rPr>
          <w:rFonts w:hint="eastAsia"/>
        </w:rPr>
      </w:pPr>
      <w:r w:rsidRPr="00806B1F">
        <w:drawing>
          <wp:inline distT="0" distB="0" distL="0" distR="0">
            <wp:extent cx="2501900" cy="1130300"/>
            <wp:effectExtent l="19050" t="0" r="0" b="0"/>
            <wp:docPr id="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195892</wp:posOffset>
            </wp:positionH>
            <wp:positionV relativeFrom="paragraph">
              <wp:posOffset>647</wp:posOffset>
            </wp:positionV>
            <wp:extent cx="2197938" cy="1984075"/>
            <wp:effectExtent l="19050" t="0" r="0" b="0"/>
            <wp:wrapTight wrapText="bothSides">
              <wp:wrapPolygon edited="0">
                <wp:start x="-187" y="0"/>
                <wp:lineTo x="-187" y="21361"/>
                <wp:lineTo x="21529" y="21361"/>
                <wp:lineTo x="21529" y="0"/>
                <wp:lineTo x="-187" y="0"/>
              </wp:wrapPolygon>
            </wp:wrapTight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938" cy="198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</w:t>
      </w:r>
    </w:p>
    <w:p w:rsidR="00806B1F" w:rsidRDefault="00806B1F" w:rsidP="00856B6E">
      <w:pPr>
        <w:spacing w:after="0"/>
        <w:ind w:firstLineChars="129" w:firstLine="284"/>
        <w:rPr>
          <w:rFonts w:hint="eastAsia"/>
        </w:rPr>
      </w:pPr>
    </w:p>
    <w:p w:rsidR="00856B6E" w:rsidRDefault="00806B1F" w:rsidP="00856B6E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889125" cy="5778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D1D" w:rsidRDefault="003F1D1D" w:rsidP="00856B6E">
      <w:pPr>
        <w:spacing w:after="0"/>
        <w:ind w:firstLineChars="129" w:firstLine="284"/>
        <w:rPr>
          <w:rFonts w:hint="eastAsia"/>
        </w:rPr>
      </w:pPr>
    </w:p>
    <w:p w:rsidR="003F1D1D" w:rsidRDefault="00F44809" w:rsidP="00F44809">
      <w:pPr>
        <w:spacing w:after="0"/>
        <w:ind w:firstLineChars="129" w:firstLine="284"/>
        <w:rPr>
          <w:rFonts w:hint="eastAsia"/>
        </w:rPr>
      </w:pPr>
      <w:r w:rsidRPr="00F44809">
        <w:rPr>
          <w:rFonts w:hint="eastAsia"/>
        </w:rPr>
        <w:t>上面代码中，输出的</w:t>
      </w:r>
      <w:r w:rsidRPr="00F44809">
        <w:rPr>
          <w:rFonts w:hint="eastAsia"/>
        </w:rPr>
        <w:t>counter</w:t>
      </w:r>
      <w:r w:rsidRPr="00F44809">
        <w:rPr>
          <w:rFonts w:hint="eastAsia"/>
        </w:rPr>
        <w:t>属性实际上是一个取值器函数。现在再执行</w:t>
      </w:r>
      <w:r w:rsidRPr="00F44809">
        <w:rPr>
          <w:rFonts w:hint="eastAsia"/>
        </w:rPr>
        <w:t>main.js</w:t>
      </w:r>
      <w:r w:rsidRPr="00F44809">
        <w:rPr>
          <w:rFonts w:hint="eastAsia"/>
        </w:rPr>
        <w:t>，就可以正确读取内部变量</w:t>
      </w:r>
      <w:r w:rsidRPr="00F44809">
        <w:rPr>
          <w:rFonts w:hint="eastAsia"/>
        </w:rPr>
        <w:t>counter</w:t>
      </w:r>
      <w:r w:rsidRPr="00F44809">
        <w:rPr>
          <w:rFonts w:hint="eastAsia"/>
        </w:rPr>
        <w:t>的变动了。</w:t>
      </w:r>
    </w:p>
    <w:p w:rsidR="00F44809" w:rsidRDefault="00E92C30" w:rsidP="00E92C30">
      <w:pPr>
        <w:spacing w:after="0"/>
        <w:ind w:firstLineChars="129" w:firstLine="284"/>
        <w:rPr>
          <w:rFonts w:hint="eastAsia"/>
        </w:rPr>
      </w:pPr>
      <w:r w:rsidRPr="00E92C30">
        <w:rPr>
          <w:rFonts w:hint="eastAsia"/>
        </w:rPr>
        <w:t xml:space="preserve">ES6 </w:t>
      </w:r>
      <w:r w:rsidRPr="00E92C30">
        <w:rPr>
          <w:rFonts w:hint="eastAsia"/>
        </w:rPr>
        <w:t>模块的运行机制与</w:t>
      </w:r>
      <w:r w:rsidRPr="00E92C30">
        <w:rPr>
          <w:rFonts w:hint="eastAsia"/>
        </w:rPr>
        <w:t xml:space="preserve"> CommonJS </w:t>
      </w:r>
      <w:r w:rsidRPr="00E92C30">
        <w:rPr>
          <w:rFonts w:hint="eastAsia"/>
        </w:rPr>
        <w:t>不一样。</w:t>
      </w:r>
      <w:r w:rsidRPr="00E92C30">
        <w:rPr>
          <w:rFonts w:hint="eastAsia"/>
        </w:rPr>
        <w:t xml:space="preserve">JS </w:t>
      </w:r>
      <w:r w:rsidRPr="00E92C30">
        <w:rPr>
          <w:rFonts w:hint="eastAsia"/>
        </w:rPr>
        <w:t>引擎对脚本静态分析的时候，遇到模块加载命令</w:t>
      </w:r>
      <w:r w:rsidRPr="00E92C30">
        <w:rPr>
          <w:rFonts w:hint="eastAsia"/>
        </w:rPr>
        <w:t>import</w:t>
      </w:r>
      <w:r w:rsidRPr="00E92C30">
        <w:rPr>
          <w:rFonts w:hint="eastAsia"/>
        </w:rPr>
        <w:t>，就会生成一个只读引用。等到脚本真正执行时，再根据这个只读引用，到被加载的那个模块里面去取值。换句话说，</w:t>
      </w:r>
      <w:r w:rsidRPr="00E92C30">
        <w:rPr>
          <w:rFonts w:hint="eastAsia"/>
        </w:rPr>
        <w:t xml:space="preserve">ES6 </w:t>
      </w:r>
      <w:r w:rsidRPr="00E92C30">
        <w:rPr>
          <w:rFonts w:hint="eastAsia"/>
        </w:rPr>
        <w:t>的</w:t>
      </w:r>
      <w:r w:rsidRPr="00E92C30">
        <w:rPr>
          <w:rFonts w:hint="eastAsia"/>
        </w:rPr>
        <w:t>import</w:t>
      </w:r>
      <w:r w:rsidRPr="00E92C30">
        <w:rPr>
          <w:rFonts w:hint="eastAsia"/>
        </w:rPr>
        <w:t>有点像</w:t>
      </w:r>
      <w:r w:rsidRPr="00E92C30">
        <w:rPr>
          <w:rFonts w:hint="eastAsia"/>
        </w:rPr>
        <w:t xml:space="preserve"> Unix </w:t>
      </w:r>
      <w:r w:rsidRPr="00E92C30">
        <w:rPr>
          <w:rFonts w:hint="eastAsia"/>
        </w:rPr>
        <w:t>系统的“符号连接”，原始值变了，</w:t>
      </w:r>
      <w:r w:rsidRPr="00E92C30">
        <w:rPr>
          <w:rFonts w:hint="eastAsia"/>
        </w:rPr>
        <w:t>import</w:t>
      </w:r>
      <w:r w:rsidRPr="00E92C30">
        <w:rPr>
          <w:rFonts w:hint="eastAsia"/>
        </w:rPr>
        <w:t>加载的值也会跟着变。因此，</w:t>
      </w:r>
      <w:r w:rsidRPr="00E92C30">
        <w:rPr>
          <w:rFonts w:hint="eastAsia"/>
        </w:rPr>
        <w:t xml:space="preserve">ES6 </w:t>
      </w:r>
      <w:r w:rsidRPr="00E92C30">
        <w:rPr>
          <w:rFonts w:hint="eastAsia"/>
        </w:rPr>
        <w:t>模块是动态引用，并且不会缓存值，模块里面的变量绑定其所在的模块。</w:t>
      </w:r>
    </w:p>
    <w:p w:rsidR="00E92C30" w:rsidRDefault="00B06BB2" w:rsidP="00B06BB2">
      <w:pPr>
        <w:spacing w:after="0"/>
        <w:ind w:leftChars="-1" w:left="-2"/>
      </w:pPr>
      <w:r>
        <w:rPr>
          <w:noProof/>
        </w:rPr>
        <w:drawing>
          <wp:inline distT="0" distB="0" distL="0" distR="0">
            <wp:extent cx="2199640" cy="923290"/>
            <wp:effectExtent l="19050" t="0" r="0" b="0"/>
            <wp:docPr id="2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7063" cy="825240"/>
            <wp:effectExtent l="19050" t="0" r="0" b="0"/>
            <wp:docPr id="2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123" cy="826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35" w:rsidRDefault="000B4535" w:rsidP="004E0225">
      <w:pPr>
        <w:spacing w:after="0"/>
        <w:ind w:firstLineChars="129" w:firstLine="284"/>
        <w:rPr>
          <w:rFonts w:hint="eastAsia"/>
        </w:rPr>
      </w:pPr>
      <w:r w:rsidRPr="000B4535">
        <w:rPr>
          <w:rFonts w:hint="eastAsia"/>
        </w:rPr>
        <w:t>上面代码说明，</w:t>
      </w:r>
      <w:r w:rsidRPr="000B4535">
        <w:rPr>
          <w:rFonts w:hint="eastAsia"/>
        </w:rPr>
        <w:t xml:space="preserve">ES6 </w:t>
      </w:r>
      <w:r w:rsidRPr="000B4535">
        <w:rPr>
          <w:rFonts w:hint="eastAsia"/>
        </w:rPr>
        <w:t>模块输入的变量</w:t>
      </w:r>
      <w:r w:rsidRPr="000B4535">
        <w:rPr>
          <w:rFonts w:hint="eastAsia"/>
        </w:rPr>
        <w:t>counter</w:t>
      </w:r>
      <w:r w:rsidRPr="000B4535">
        <w:rPr>
          <w:rFonts w:hint="eastAsia"/>
        </w:rPr>
        <w:t>是活的，完全反应其所在模块</w:t>
      </w:r>
      <w:r w:rsidRPr="000B4535">
        <w:rPr>
          <w:rFonts w:hint="eastAsia"/>
        </w:rPr>
        <w:t>lib.js</w:t>
      </w:r>
      <w:r w:rsidRPr="000B4535">
        <w:rPr>
          <w:rFonts w:hint="eastAsia"/>
        </w:rPr>
        <w:t>内部的变化</w:t>
      </w:r>
      <w:r>
        <w:rPr>
          <w:rFonts w:hint="eastAsia"/>
        </w:rPr>
        <w:t>。</w:t>
      </w:r>
      <w:r w:rsidR="00750F14" w:rsidRPr="00750F14">
        <w:rPr>
          <w:rFonts w:hint="eastAsia"/>
        </w:rPr>
        <w:t>由于</w:t>
      </w:r>
      <w:r w:rsidR="00750F14" w:rsidRPr="00750F14">
        <w:rPr>
          <w:rFonts w:hint="eastAsia"/>
        </w:rPr>
        <w:t xml:space="preserve"> ES6 </w:t>
      </w:r>
      <w:r w:rsidR="00750F14" w:rsidRPr="00750F14">
        <w:rPr>
          <w:rFonts w:hint="eastAsia"/>
        </w:rPr>
        <w:t>输入的模块变量，只是一个“符号连接”，所以这个变量是只读的，对它进行重新赋值会报错。</w:t>
      </w:r>
    </w:p>
    <w:p w:rsidR="00750F14" w:rsidRDefault="00750F14" w:rsidP="00750F14">
      <w:pPr>
        <w:spacing w:after="0"/>
        <w:ind w:firstLineChars="193" w:firstLine="42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638935" cy="577850"/>
            <wp:effectExtent l="19050" t="0" r="0" b="0"/>
            <wp:docPr id="3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05025" cy="888365"/>
            <wp:effectExtent l="19050" t="0" r="9525" b="0"/>
            <wp:docPr id="3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036" w:rsidRDefault="007A1EF3" w:rsidP="004E0225">
      <w:pPr>
        <w:spacing w:after="0"/>
        <w:ind w:firstLineChars="129" w:firstLine="284"/>
        <w:rPr>
          <w:rFonts w:hint="eastAsia"/>
        </w:rPr>
      </w:pPr>
      <w:r w:rsidRPr="007A1EF3">
        <w:rPr>
          <w:rFonts w:hint="eastAsia"/>
        </w:rPr>
        <w:t>上面代码中，</w:t>
      </w:r>
      <w:r w:rsidRPr="007A1EF3">
        <w:rPr>
          <w:rFonts w:hint="eastAsia"/>
        </w:rPr>
        <w:t>main.js</w:t>
      </w:r>
      <w:r w:rsidRPr="007A1EF3">
        <w:rPr>
          <w:rFonts w:hint="eastAsia"/>
        </w:rPr>
        <w:t>从</w:t>
      </w:r>
      <w:r w:rsidRPr="007A1EF3">
        <w:rPr>
          <w:rFonts w:hint="eastAsia"/>
        </w:rPr>
        <w:t>lib.js</w:t>
      </w:r>
      <w:r w:rsidRPr="007A1EF3">
        <w:rPr>
          <w:rFonts w:hint="eastAsia"/>
        </w:rPr>
        <w:t>输入变量</w:t>
      </w:r>
      <w:r w:rsidRPr="007A1EF3">
        <w:rPr>
          <w:rFonts w:hint="eastAsia"/>
        </w:rPr>
        <w:t>obj</w:t>
      </w:r>
      <w:r w:rsidRPr="007A1EF3">
        <w:rPr>
          <w:rFonts w:hint="eastAsia"/>
        </w:rPr>
        <w:t>，可以对</w:t>
      </w:r>
      <w:r w:rsidRPr="007A1EF3">
        <w:rPr>
          <w:rFonts w:hint="eastAsia"/>
        </w:rPr>
        <w:t>obj</w:t>
      </w:r>
      <w:r w:rsidRPr="007A1EF3">
        <w:rPr>
          <w:rFonts w:hint="eastAsia"/>
        </w:rPr>
        <w:t>添加属性，但是重新赋值就会报错。因为变量</w:t>
      </w:r>
      <w:r w:rsidRPr="007A1EF3">
        <w:rPr>
          <w:rFonts w:hint="eastAsia"/>
        </w:rPr>
        <w:t>obj</w:t>
      </w:r>
      <w:r w:rsidRPr="007A1EF3">
        <w:rPr>
          <w:rFonts w:hint="eastAsia"/>
        </w:rPr>
        <w:t>指向的地址是只读的，不能重新赋值，这就好比</w:t>
      </w:r>
      <w:r w:rsidRPr="007A1EF3">
        <w:rPr>
          <w:rFonts w:hint="eastAsia"/>
        </w:rPr>
        <w:t>main.js</w:t>
      </w:r>
      <w:r w:rsidRPr="007A1EF3">
        <w:rPr>
          <w:rFonts w:hint="eastAsia"/>
        </w:rPr>
        <w:t>创造了一个名为</w:t>
      </w:r>
      <w:r w:rsidRPr="007A1EF3">
        <w:rPr>
          <w:rFonts w:hint="eastAsia"/>
        </w:rPr>
        <w:t>obj</w:t>
      </w:r>
      <w:r w:rsidRPr="007A1EF3">
        <w:rPr>
          <w:rFonts w:hint="eastAsia"/>
        </w:rPr>
        <w:t>的</w:t>
      </w:r>
      <w:r w:rsidRPr="007A1EF3">
        <w:rPr>
          <w:rFonts w:hint="eastAsia"/>
        </w:rPr>
        <w:t>const</w:t>
      </w:r>
      <w:r w:rsidRPr="007A1EF3">
        <w:rPr>
          <w:rFonts w:hint="eastAsia"/>
        </w:rPr>
        <w:t>变量。</w:t>
      </w:r>
    </w:p>
    <w:p w:rsidR="007A1EF3" w:rsidRDefault="00EE024A" w:rsidP="004E0225">
      <w:pPr>
        <w:spacing w:after="0"/>
        <w:ind w:firstLineChars="129" w:firstLine="284"/>
        <w:rPr>
          <w:rFonts w:hint="eastAsia"/>
        </w:rPr>
      </w:pPr>
      <w:r w:rsidRPr="00EE024A">
        <w:rPr>
          <w:rFonts w:hint="eastAsia"/>
        </w:rPr>
        <w:t>export</w:t>
      </w:r>
      <w:r w:rsidRPr="00EE024A">
        <w:rPr>
          <w:rFonts w:hint="eastAsia"/>
        </w:rPr>
        <w:t>通过接口，输出的是同一个值。不同的脚本加载这个接口，得到的都是同样的实例。</w:t>
      </w:r>
    </w:p>
    <w:p w:rsidR="00EE024A" w:rsidRDefault="00EE024A" w:rsidP="00EE024A">
      <w:pPr>
        <w:spacing w:after="0"/>
        <w:ind w:leftChars="-131" w:left="-4" w:hangingChars="129" w:hanging="284"/>
        <w:rPr>
          <w:rFonts w:hint="eastAsia"/>
        </w:rPr>
      </w:pPr>
      <w:r>
        <w:rPr>
          <w:noProof/>
        </w:rPr>
        <w:drawing>
          <wp:inline distT="0" distB="0" distL="0" distR="0">
            <wp:extent cx="1984375" cy="2096135"/>
            <wp:effectExtent l="19050" t="0" r="0" b="0"/>
            <wp:docPr id="33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45945" cy="1915160"/>
            <wp:effectExtent l="19050" t="0" r="190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44320" cy="422910"/>
            <wp:effectExtent l="19050" t="0" r="0" b="0"/>
            <wp:docPr id="35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24A" w:rsidRDefault="00B12C77" w:rsidP="00EE024A">
      <w:pPr>
        <w:spacing w:after="0"/>
        <w:ind w:leftChars="-131" w:left="-4" w:hangingChars="129" w:hanging="284"/>
        <w:rPr>
          <w:rFonts w:hint="eastAsia"/>
        </w:rPr>
      </w:pPr>
      <w:r>
        <w:rPr>
          <w:rFonts w:hint="eastAsia"/>
        </w:rPr>
        <w:t>上面代码说明了</w:t>
      </w:r>
      <w:r>
        <w:rPr>
          <w:rFonts w:hint="eastAsia"/>
        </w:rPr>
        <w:t>x.js</w:t>
      </w:r>
      <w:r>
        <w:rPr>
          <w:rFonts w:hint="eastAsia"/>
        </w:rPr>
        <w:t>和</w:t>
      </w:r>
      <w:r>
        <w:rPr>
          <w:rFonts w:hint="eastAsia"/>
        </w:rPr>
        <w:t>y.js</w:t>
      </w:r>
      <w:r>
        <w:rPr>
          <w:rFonts w:hint="eastAsia"/>
        </w:rPr>
        <w:t>加载的都是</w:t>
      </w:r>
      <w:r>
        <w:rPr>
          <w:rFonts w:hint="eastAsia"/>
        </w:rPr>
        <w:t>C</w:t>
      </w:r>
      <w:r>
        <w:rPr>
          <w:rFonts w:hint="eastAsia"/>
        </w:rPr>
        <w:t>的同一个实例。</w:t>
      </w:r>
    </w:p>
    <w:p w:rsidR="004E0225" w:rsidRDefault="00495D8A" w:rsidP="00495D8A">
      <w:pPr>
        <w:spacing w:after="0"/>
        <w:ind w:leftChars="-2" w:left="-4" w:firstLineChars="1" w:firstLine="2"/>
        <w:rPr>
          <w:rFonts w:hint="eastAsia"/>
          <w:b/>
        </w:rPr>
      </w:pPr>
      <w:r w:rsidRPr="00495D8A">
        <w:rPr>
          <w:rFonts w:hint="eastAsia"/>
          <w:b/>
        </w:rPr>
        <w:t>3</w:t>
      </w:r>
      <w:r w:rsidRPr="00495D8A">
        <w:rPr>
          <w:rFonts w:hint="eastAsia"/>
          <w:b/>
        </w:rPr>
        <w:t>、</w:t>
      </w:r>
      <w:r w:rsidRPr="00495D8A">
        <w:rPr>
          <w:rFonts w:hint="eastAsia"/>
          <w:b/>
        </w:rPr>
        <w:t xml:space="preserve">Node.js </w:t>
      </w:r>
      <w:r w:rsidRPr="00495D8A">
        <w:rPr>
          <w:rFonts w:hint="eastAsia"/>
          <w:b/>
        </w:rPr>
        <w:t>的模块加载方法</w:t>
      </w:r>
    </w:p>
    <w:p w:rsidR="00495D8A" w:rsidRDefault="00745A6B" w:rsidP="00D91B17">
      <w:pPr>
        <w:spacing w:after="0"/>
        <w:ind w:leftChars="-2" w:left="-4" w:firstLineChars="130" w:firstLine="286"/>
        <w:rPr>
          <w:rFonts w:hint="eastAsia"/>
        </w:rPr>
      </w:pPr>
      <w:r w:rsidRPr="00745A6B">
        <w:rPr>
          <w:rFonts w:hint="eastAsia"/>
        </w:rPr>
        <w:t xml:space="preserve">JavaScript </w:t>
      </w:r>
      <w:r w:rsidRPr="00745A6B">
        <w:rPr>
          <w:rFonts w:hint="eastAsia"/>
        </w:rPr>
        <w:t>现在有两种模块。一种是</w:t>
      </w:r>
      <w:r w:rsidRPr="00745A6B">
        <w:rPr>
          <w:rFonts w:hint="eastAsia"/>
        </w:rPr>
        <w:t xml:space="preserve"> ES6 </w:t>
      </w:r>
      <w:r w:rsidRPr="00745A6B">
        <w:rPr>
          <w:rFonts w:hint="eastAsia"/>
        </w:rPr>
        <w:t>模块，简称</w:t>
      </w:r>
      <w:r w:rsidRPr="00745A6B">
        <w:rPr>
          <w:rFonts w:hint="eastAsia"/>
        </w:rPr>
        <w:t xml:space="preserve"> ESM</w:t>
      </w:r>
      <w:r w:rsidRPr="00745A6B">
        <w:rPr>
          <w:rFonts w:hint="eastAsia"/>
        </w:rPr>
        <w:t>；另一种是</w:t>
      </w:r>
      <w:r w:rsidRPr="00745A6B">
        <w:rPr>
          <w:rFonts w:hint="eastAsia"/>
        </w:rPr>
        <w:t xml:space="preserve"> CommonJS </w:t>
      </w:r>
      <w:r w:rsidRPr="00745A6B">
        <w:rPr>
          <w:rFonts w:hint="eastAsia"/>
        </w:rPr>
        <w:t>模块，简称</w:t>
      </w:r>
      <w:r w:rsidRPr="00745A6B">
        <w:rPr>
          <w:rFonts w:hint="eastAsia"/>
        </w:rPr>
        <w:t xml:space="preserve"> CJS</w:t>
      </w:r>
      <w:r w:rsidRPr="00745A6B">
        <w:rPr>
          <w:rFonts w:hint="eastAsia"/>
        </w:rPr>
        <w:t>。</w:t>
      </w:r>
      <w:r w:rsidR="000163F9" w:rsidRPr="000163F9">
        <w:rPr>
          <w:rFonts w:hint="eastAsia"/>
        </w:rPr>
        <w:t xml:space="preserve">CommonJS </w:t>
      </w:r>
      <w:r w:rsidR="000163F9" w:rsidRPr="000163F9">
        <w:rPr>
          <w:rFonts w:hint="eastAsia"/>
        </w:rPr>
        <w:t>模块是</w:t>
      </w:r>
      <w:r w:rsidR="000163F9" w:rsidRPr="000163F9">
        <w:rPr>
          <w:rFonts w:hint="eastAsia"/>
        </w:rPr>
        <w:t xml:space="preserve"> Node.js </w:t>
      </w:r>
      <w:r w:rsidR="000163F9" w:rsidRPr="000163F9">
        <w:rPr>
          <w:rFonts w:hint="eastAsia"/>
        </w:rPr>
        <w:t>专用的，与</w:t>
      </w:r>
      <w:r w:rsidR="000163F9" w:rsidRPr="000163F9">
        <w:rPr>
          <w:rFonts w:hint="eastAsia"/>
        </w:rPr>
        <w:t xml:space="preserve"> ES6 </w:t>
      </w:r>
      <w:r w:rsidR="000163F9" w:rsidRPr="000163F9">
        <w:rPr>
          <w:rFonts w:hint="eastAsia"/>
        </w:rPr>
        <w:t>模块不兼容。语法上面，两者最明显的差异是，</w:t>
      </w:r>
      <w:r w:rsidR="000163F9" w:rsidRPr="000163F9">
        <w:rPr>
          <w:rFonts w:hint="eastAsia"/>
        </w:rPr>
        <w:t xml:space="preserve">CommonJS </w:t>
      </w:r>
      <w:r w:rsidR="000163F9" w:rsidRPr="000163F9">
        <w:rPr>
          <w:rFonts w:hint="eastAsia"/>
        </w:rPr>
        <w:t>模块使用</w:t>
      </w:r>
      <w:r w:rsidR="000163F9" w:rsidRPr="000163F9">
        <w:rPr>
          <w:rFonts w:hint="eastAsia"/>
        </w:rPr>
        <w:t>require()</w:t>
      </w:r>
      <w:r w:rsidR="000163F9" w:rsidRPr="000163F9">
        <w:rPr>
          <w:rFonts w:hint="eastAsia"/>
        </w:rPr>
        <w:t>和</w:t>
      </w:r>
      <w:r w:rsidR="000163F9" w:rsidRPr="000163F9">
        <w:rPr>
          <w:rFonts w:hint="eastAsia"/>
        </w:rPr>
        <w:t>module.exports</w:t>
      </w:r>
      <w:r w:rsidR="000163F9" w:rsidRPr="000163F9">
        <w:rPr>
          <w:rFonts w:hint="eastAsia"/>
        </w:rPr>
        <w:t>，</w:t>
      </w:r>
      <w:r w:rsidR="000163F9" w:rsidRPr="000163F9">
        <w:rPr>
          <w:rFonts w:hint="eastAsia"/>
        </w:rPr>
        <w:t xml:space="preserve">ES6 </w:t>
      </w:r>
      <w:r w:rsidR="000163F9" w:rsidRPr="000163F9">
        <w:rPr>
          <w:rFonts w:hint="eastAsia"/>
        </w:rPr>
        <w:t>模块使用</w:t>
      </w:r>
      <w:r w:rsidR="000163F9" w:rsidRPr="000163F9">
        <w:rPr>
          <w:rFonts w:hint="eastAsia"/>
        </w:rPr>
        <w:t>import</w:t>
      </w:r>
      <w:r w:rsidR="000163F9" w:rsidRPr="000163F9">
        <w:rPr>
          <w:rFonts w:hint="eastAsia"/>
        </w:rPr>
        <w:t>和</w:t>
      </w:r>
      <w:r w:rsidR="000163F9" w:rsidRPr="000163F9">
        <w:rPr>
          <w:rFonts w:hint="eastAsia"/>
        </w:rPr>
        <w:t>export</w:t>
      </w:r>
      <w:r w:rsidR="000163F9" w:rsidRPr="000163F9">
        <w:rPr>
          <w:rFonts w:hint="eastAsia"/>
        </w:rPr>
        <w:t>。</w:t>
      </w:r>
    </w:p>
    <w:p w:rsidR="000163F9" w:rsidRDefault="00F74BD4" w:rsidP="00F74BD4">
      <w:pPr>
        <w:spacing w:after="0"/>
        <w:ind w:leftChars="-2" w:left="-4" w:firstLineChars="130" w:firstLine="286"/>
        <w:rPr>
          <w:rFonts w:hint="eastAsia"/>
        </w:rPr>
      </w:pPr>
      <w:r>
        <w:rPr>
          <w:rFonts w:hint="eastAsia"/>
        </w:rPr>
        <w:t>它们采用不同的加载方案。从</w:t>
      </w:r>
      <w:r>
        <w:rPr>
          <w:rFonts w:hint="eastAsia"/>
        </w:rPr>
        <w:t xml:space="preserve"> Node.js v13.2 </w:t>
      </w:r>
      <w:r>
        <w:rPr>
          <w:rFonts w:hint="eastAsia"/>
        </w:rPr>
        <w:t>版本开始，</w:t>
      </w:r>
      <w:r>
        <w:rPr>
          <w:rFonts w:hint="eastAsia"/>
        </w:rPr>
        <w:t xml:space="preserve">Node.js </w:t>
      </w:r>
      <w:r>
        <w:rPr>
          <w:rFonts w:hint="eastAsia"/>
        </w:rPr>
        <w:t>已经默认打开了</w:t>
      </w:r>
      <w:r>
        <w:rPr>
          <w:rFonts w:hint="eastAsia"/>
        </w:rPr>
        <w:t xml:space="preserve"> ES6 </w:t>
      </w:r>
      <w:r>
        <w:rPr>
          <w:rFonts w:hint="eastAsia"/>
        </w:rPr>
        <w:t>模块支持。</w:t>
      </w:r>
      <w:r>
        <w:rPr>
          <w:rFonts w:hint="eastAsia"/>
        </w:rPr>
        <w:t xml:space="preserve">Node.js </w:t>
      </w:r>
      <w:r>
        <w:rPr>
          <w:rFonts w:hint="eastAsia"/>
        </w:rPr>
        <w:t>要求</w:t>
      </w:r>
      <w:r>
        <w:rPr>
          <w:rFonts w:hint="eastAsia"/>
        </w:rPr>
        <w:t xml:space="preserve"> ES6 </w:t>
      </w:r>
      <w:r>
        <w:rPr>
          <w:rFonts w:hint="eastAsia"/>
        </w:rPr>
        <w:t>模块采用</w:t>
      </w:r>
      <w:r>
        <w:rPr>
          <w:rFonts w:hint="eastAsia"/>
        </w:rPr>
        <w:t>.mjs</w:t>
      </w:r>
      <w:r>
        <w:rPr>
          <w:rFonts w:hint="eastAsia"/>
        </w:rPr>
        <w:t>后缀文件名。也就是说，只要脚本文件里面使用</w:t>
      </w:r>
      <w:r>
        <w:rPr>
          <w:rFonts w:hint="eastAsia"/>
        </w:rPr>
        <w:t>import</w:t>
      </w:r>
      <w:r>
        <w:rPr>
          <w:rFonts w:hint="eastAsia"/>
        </w:rPr>
        <w:t>或者</w:t>
      </w:r>
      <w:r>
        <w:rPr>
          <w:rFonts w:hint="eastAsia"/>
        </w:rPr>
        <w:t>export</w:t>
      </w:r>
      <w:r>
        <w:rPr>
          <w:rFonts w:hint="eastAsia"/>
        </w:rPr>
        <w:t>命令，那么就必须采用</w:t>
      </w:r>
      <w:r>
        <w:rPr>
          <w:rFonts w:hint="eastAsia"/>
        </w:rPr>
        <w:t>.mjs</w:t>
      </w:r>
      <w:r>
        <w:rPr>
          <w:rFonts w:hint="eastAsia"/>
        </w:rPr>
        <w:t>后缀名。</w:t>
      </w:r>
      <w:r>
        <w:rPr>
          <w:rFonts w:hint="eastAsia"/>
        </w:rPr>
        <w:t xml:space="preserve">Node.js </w:t>
      </w:r>
      <w:r>
        <w:rPr>
          <w:rFonts w:hint="eastAsia"/>
        </w:rPr>
        <w:t>遇到</w:t>
      </w:r>
      <w:r>
        <w:rPr>
          <w:rFonts w:hint="eastAsia"/>
        </w:rPr>
        <w:t>.mjs</w:t>
      </w:r>
      <w:r>
        <w:rPr>
          <w:rFonts w:hint="eastAsia"/>
        </w:rPr>
        <w:t>文件，就认为它是</w:t>
      </w:r>
      <w:r>
        <w:rPr>
          <w:rFonts w:hint="eastAsia"/>
        </w:rPr>
        <w:t xml:space="preserve"> ES6 </w:t>
      </w:r>
      <w:r>
        <w:rPr>
          <w:rFonts w:hint="eastAsia"/>
        </w:rPr>
        <w:t>模块，默认启用严格模式，不必在每个模块文件顶部指定</w:t>
      </w:r>
      <w:r>
        <w:rPr>
          <w:rFonts w:hint="eastAsia"/>
        </w:rPr>
        <w:t>"use strict"</w:t>
      </w:r>
      <w:r>
        <w:rPr>
          <w:rFonts w:hint="eastAsia"/>
        </w:rPr>
        <w:t>。</w:t>
      </w:r>
      <w:r w:rsidR="00175566" w:rsidRPr="00175566">
        <w:rPr>
          <w:rFonts w:hint="eastAsia"/>
        </w:rPr>
        <w:t>如果不希望将后缀名改成</w:t>
      </w:r>
      <w:r w:rsidR="00175566" w:rsidRPr="00175566">
        <w:rPr>
          <w:rFonts w:hint="eastAsia"/>
        </w:rPr>
        <w:t>.mjs</w:t>
      </w:r>
      <w:r w:rsidR="00175566" w:rsidRPr="00175566">
        <w:rPr>
          <w:rFonts w:hint="eastAsia"/>
        </w:rPr>
        <w:t>，可以在项目的</w:t>
      </w:r>
      <w:r w:rsidR="00175566" w:rsidRPr="00175566">
        <w:rPr>
          <w:rFonts w:hint="eastAsia"/>
        </w:rPr>
        <w:t>package.json</w:t>
      </w:r>
      <w:r w:rsidR="00175566" w:rsidRPr="00175566">
        <w:rPr>
          <w:rFonts w:hint="eastAsia"/>
        </w:rPr>
        <w:t>文件中，指定</w:t>
      </w:r>
      <w:r w:rsidR="00175566" w:rsidRPr="00175566">
        <w:rPr>
          <w:rFonts w:hint="eastAsia"/>
        </w:rPr>
        <w:t>type</w:t>
      </w:r>
      <w:r w:rsidR="00175566" w:rsidRPr="00175566">
        <w:rPr>
          <w:rFonts w:hint="eastAsia"/>
        </w:rPr>
        <w:t>字段为</w:t>
      </w:r>
      <w:r w:rsidR="00175566" w:rsidRPr="00175566">
        <w:rPr>
          <w:rFonts w:hint="eastAsia"/>
        </w:rPr>
        <w:t>module</w:t>
      </w:r>
      <w:r w:rsidR="00175566" w:rsidRPr="00175566">
        <w:rPr>
          <w:rFonts w:hint="eastAsia"/>
        </w:rPr>
        <w:t>。</w:t>
      </w:r>
    </w:p>
    <w:p w:rsidR="00DC5CFF" w:rsidRDefault="0031195D" w:rsidP="00F74BD4">
      <w:pPr>
        <w:spacing w:after="0"/>
        <w:ind w:leftChars="-2" w:left="-4" w:firstLineChars="130" w:firstLine="28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70100" cy="603885"/>
            <wp:effectExtent l="19050" t="0" r="6350" b="0"/>
            <wp:docPr id="38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95D" w:rsidRDefault="003E2216" w:rsidP="003E2216">
      <w:pPr>
        <w:spacing w:after="0"/>
        <w:ind w:leftChars="-2" w:left="-4" w:firstLineChars="130" w:firstLine="286"/>
        <w:rPr>
          <w:rFonts w:hint="eastAsia"/>
        </w:rPr>
      </w:pPr>
      <w:r w:rsidRPr="003E2216">
        <w:rPr>
          <w:rFonts w:hint="eastAsia"/>
        </w:rPr>
        <w:t>总结：</w:t>
      </w:r>
      <w:r w:rsidRPr="003E2216">
        <w:rPr>
          <w:rFonts w:hint="eastAsia"/>
        </w:rPr>
        <w:t>.mjs</w:t>
      </w:r>
      <w:r w:rsidRPr="003E2216">
        <w:rPr>
          <w:rFonts w:hint="eastAsia"/>
        </w:rPr>
        <w:t>文件总是以</w:t>
      </w:r>
      <w:r w:rsidRPr="003E2216">
        <w:rPr>
          <w:rFonts w:hint="eastAsia"/>
        </w:rPr>
        <w:t xml:space="preserve"> ES6 </w:t>
      </w:r>
      <w:r w:rsidRPr="003E2216">
        <w:rPr>
          <w:rFonts w:hint="eastAsia"/>
        </w:rPr>
        <w:t>模块加载，</w:t>
      </w:r>
      <w:r w:rsidRPr="003E2216">
        <w:rPr>
          <w:rFonts w:hint="eastAsia"/>
        </w:rPr>
        <w:t>.cjs</w:t>
      </w:r>
      <w:r w:rsidRPr="003E2216">
        <w:rPr>
          <w:rFonts w:hint="eastAsia"/>
        </w:rPr>
        <w:t>文件总是以</w:t>
      </w:r>
      <w:r w:rsidRPr="003E2216">
        <w:rPr>
          <w:rFonts w:hint="eastAsia"/>
        </w:rPr>
        <w:t xml:space="preserve"> CommonJS </w:t>
      </w:r>
      <w:r w:rsidRPr="003E2216">
        <w:rPr>
          <w:rFonts w:hint="eastAsia"/>
        </w:rPr>
        <w:t>模块加载，</w:t>
      </w:r>
      <w:r w:rsidRPr="003E2216">
        <w:rPr>
          <w:rFonts w:hint="eastAsia"/>
        </w:rPr>
        <w:t>.js</w:t>
      </w:r>
      <w:r w:rsidRPr="003E2216">
        <w:rPr>
          <w:rFonts w:hint="eastAsia"/>
        </w:rPr>
        <w:t>文件的加载取决于</w:t>
      </w:r>
      <w:r w:rsidRPr="003E2216">
        <w:rPr>
          <w:rFonts w:hint="eastAsia"/>
        </w:rPr>
        <w:t>package.json</w:t>
      </w:r>
      <w:r w:rsidRPr="003E2216">
        <w:rPr>
          <w:rFonts w:hint="eastAsia"/>
        </w:rPr>
        <w:t>里面</w:t>
      </w:r>
      <w:r w:rsidRPr="003E2216">
        <w:rPr>
          <w:rFonts w:hint="eastAsia"/>
        </w:rPr>
        <w:t>type</w:t>
      </w:r>
      <w:r w:rsidRPr="003E2216">
        <w:rPr>
          <w:rFonts w:hint="eastAsia"/>
        </w:rPr>
        <w:t>字段的设置。</w:t>
      </w:r>
    </w:p>
    <w:p w:rsidR="0015003C" w:rsidRDefault="0015003C" w:rsidP="0015003C">
      <w:pPr>
        <w:spacing w:after="0"/>
        <w:ind w:leftChars="-2" w:left="-4" w:firstLineChars="130" w:firstLine="286"/>
        <w:rPr>
          <w:rFonts w:hint="eastAsia"/>
        </w:rPr>
      </w:pPr>
      <w:r>
        <w:rPr>
          <w:rFonts w:hint="eastAsia"/>
        </w:rPr>
        <w:lastRenderedPageBreak/>
        <w:t xml:space="preserve">Node.js </w:t>
      </w:r>
      <w:r>
        <w:rPr>
          <w:rFonts w:hint="eastAsia"/>
        </w:rPr>
        <w:t>规定</w:t>
      </w:r>
      <w:r>
        <w:rPr>
          <w:rFonts w:hint="eastAsia"/>
        </w:rPr>
        <w:t xml:space="preserve"> ES6 </w:t>
      </w:r>
      <w:r>
        <w:rPr>
          <w:rFonts w:hint="eastAsia"/>
        </w:rPr>
        <w:t>模块之中不能使用</w:t>
      </w:r>
      <w:r>
        <w:rPr>
          <w:rFonts w:hint="eastAsia"/>
        </w:rPr>
        <w:t xml:space="preserve"> CommonJS </w:t>
      </w:r>
      <w:r>
        <w:rPr>
          <w:rFonts w:hint="eastAsia"/>
        </w:rPr>
        <w:t>模块的特有的一些内部变量。首先，就是</w:t>
      </w:r>
      <w:r>
        <w:rPr>
          <w:rFonts w:hint="eastAsia"/>
        </w:rPr>
        <w:t>this</w:t>
      </w:r>
      <w:r>
        <w:rPr>
          <w:rFonts w:hint="eastAsia"/>
        </w:rPr>
        <w:t>关键字。</w:t>
      </w:r>
      <w:r w:rsidRPr="0015003C">
        <w:rPr>
          <w:rFonts w:hint="eastAsia"/>
        </w:rPr>
        <w:t>其次，以下这些顶层变量在</w:t>
      </w:r>
      <w:r w:rsidRPr="0015003C">
        <w:rPr>
          <w:rFonts w:hint="eastAsia"/>
        </w:rPr>
        <w:t xml:space="preserve"> ES6 </w:t>
      </w:r>
      <w:r w:rsidRPr="0015003C">
        <w:rPr>
          <w:rFonts w:hint="eastAsia"/>
        </w:rPr>
        <w:t>模块之中都是不存在的。</w:t>
      </w:r>
      <w:r>
        <w:rPr>
          <w:rFonts w:hint="eastAsia"/>
          <w:noProof/>
        </w:rPr>
        <w:drawing>
          <wp:inline distT="0" distB="0" distL="0" distR="0">
            <wp:extent cx="1475105" cy="1552575"/>
            <wp:effectExtent l="19050" t="0" r="0" b="0"/>
            <wp:docPr id="39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7A" w:rsidRPr="0015003C" w:rsidRDefault="00041B7A" w:rsidP="0015003C">
      <w:pPr>
        <w:spacing w:after="0"/>
        <w:ind w:leftChars="-2" w:left="-4" w:firstLineChars="130" w:firstLine="286"/>
        <w:rPr>
          <w:rFonts w:hint="eastAsia"/>
        </w:rPr>
      </w:pPr>
    </w:p>
    <w:p w:rsidR="00745A6B" w:rsidRPr="0015003C" w:rsidRDefault="00745A6B" w:rsidP="00E7587B">
      <w:pPr>
        <w:spacing w:after="0"/>
        <w:ind w:leftChars="-2" w:left="-4" w:firstLineChars="1" w:firstLine="2"/>
        <w:rPr>
          <w:rFonts w:hint="eastAsia"/>
        </w:rPr>
      </w:pPr>
    </w:p>
    <w:p w:rsidR="00B12C77" w:rsidRPr="00B12C77" w:rsidRDefault="00B12C77" w:rsidP="004E0225">
      <w:pPr>
        <w:spacing w:after="0"/>
        <w:ind w:leftChars="-2" w:left="-4" w:firstLineChars="195" w:firstLine="429"/>
      </w:pPr>
    </w:p>
    <w:p w:rsidR="00CF04A9" w:rsidRDefault="00CF04A9" w:rsidP="00633493">
      <w:pPr>
        <w:spacing w:after="0"/>
        <w:ind w:firstLineChars="193" w:firstLine="425"/>
      </w:pPr>
    </w:p>
    <w:p w:rsidR="00677A83" w:rsidRPr="00677A83" w:rsidRDefault="00677A83" w:rsidP="001C76A7">
      <w:pPr>
        <w:spacing w:after="0"/>
        <w:ind w:firstLineChars="193" w:firstLine="425"/>
      </w:pPr>
    </w:p>
    <w:sectPr w:rsidR="00677A83" w:rsidRPr="00677A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D5FE0"/>
    <w:multiLevelType w:val="hybridMultilevel"/>
    <w:tmpl w:val="7A1AB6D4"/>
    <w:lvl w:ilvl="0" w:tplc="521082A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40401475"/>
    <w:multiLevelType w:val="hybridMultilevel"/>
    <w:tmpl w:val="07908F50"/>
    <w:lvl w:ilvl="0" w:tplc="7FFEB840">
      <w:start w:val="1"/>
      <w:numFmt w:val="decimal"/>
      <w:lvlText w:val="(%1)"/>
      <w:lvlJc w:val="left"/>
      <w:pPr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41E4147F"/>
    <w:multiLevelType w:val="multilevel"/>
    <w:tmpl w:val="01DE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E822E6"/>
    <w:multiLevelType w:val="hybridMultilevel"/>
    <w:tmpl w:val="D1B4962E"/>
    <w:lvl w:ilvl="0" w:tplc="F0F44E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CC42F8"/>
    <w:multiLevelType w:val="hybridMultilevel"/>
    <w:tmpl w:val="7CE61650"/>
    <w:lvl w:ilvl="0" w:tplc="B9209A72">
      <w:start w:val="1"/>
      <w:numFmt w:val="decimal"/>
      <w:lvlText w:val="%1&gt;"/>
      <w:lvlJc w:val="left"/>
      <w:pPr>
        <w:ind w:left="854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78551C6F"/>
    <w:multiLevelType w:val="hybridMultilevel"/>
    <w:tmpl w:val="73D6423A"/>
    <w:lvl w:ilvl="0" w:tplc="965A635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013D04"/>
    <w:rsid w:val="000163F9"/>
    <w:rsid w:val="000341F1"/>
    <w:rsid w:val="00037862"/>
    <w:rsid w:val="00041B7A"/>
    <w:rsid w:val="00062CA8"/>
    <w:rsid w:val="000634CD"/>
    <w:rsid w:val="0006364B"/>
    <w:rsid w:val="00081031"/>
    <w:rsid w:val="00085E4E"/>
    <w:rsid w:val="0009142D"/>
    <w:rsid w:val="0009670F"/>
    <w:rsid w:val="000A6441"/>
    <w:rsid w:val="000A7CFC"/>
    <w:rsid w:val="000B4535"/>
    <w:rsid w:val="000B684B"/>
    <w:rsid w:val="000C1C0A"/>
    <w:rsid w:val="000F12D0"/>
    <w:rsid w:val="000F71A8"/>
    <w:rsid w:val="001004C3"/>
    <w:rsid w:val="00101FCD"/>
    <w:rsid w:val="001225EC"/>
    <w:rsid w:val="00124AB1"/>
    <w:rsid w:val="001272CD"/>
    <w:rsid w:val="0013180A"/>
    <w:rsid w:val="00131963"/>
    <w:rsid w:val="00144AC7"/>
    <w:rsid w:val="00145585"/>
    <w:rsid w:val="0015003C"/>
    <w:rsid w:val="001515EA"/>
    <w:rsid w:val="001647A5"/>
    <w:rsid w:val="00164A09"/>
    <w:rsid w:val="00167D5E"/>
    <w:rsid w:val="0017227E"/>
    <w:rsid w:val="00175566"/>
    <w:rsid w:val="001772DB"/>
    <w:rsid w:val="00191779"/>
    <w:rsid w:val="0019339E"/>
    <w:rsid w:val="001942DA"/>
    <w:rsid w:val="001B36C0"/>
    <w:rsid w:val="001C3570"/>
    <w:rsid w:val="001C37B9"/>
    <w:rsid w:val="001C4F17"/>
    <w:rsid w:val="001C76A7"/>
    <w:rsid w:val="001C7966"/>
    <w:rsid w:val="001D57B1"/>
    <w:rsid w:val="00204663"/>
    <w:rsid w:val="00205510"/>
    <w:rsid w:val="00205678"/>
    <w:rsid w:val="00222ED8"/>
    <w:rsid w:val="00246900"/>
    <w:rsid w:val="00252DE8"/>
    <w:rsid w:val="002577AF"/>
    <w:rsid w:val="00273A21"/>
    <w:rsid w:val="002753D4"/>
    <w:rsid w:val="00282347"/>
    <w:rsid w:val="00284026"/>
    <w:rsid w:val="002878D7"/>
    <w:rsid w:val="002A2977"/>
    <w:rsid w:val="002B1331"/>
    <w:rsid w:val="002B1817"/>
    <w:rsid w:val="002B68C8"/>
    <w:rsid w:val="002D382A"/>
    <w:rsid w:val="002E1348"/>
    <w:rsid w:val="002E319A"/>
    <w:rsid w:val="003064E7"/>
    <w:rsid w:val="0031195D"/>
    <w:rsid w:val="00323B43"/>
    <w:rsid w:val="00327DAD"/>
    <w:rsid w:val="003406DA"/>
    <w:rsid w:val="0034281A"/>
    <w:rsid w:val="003462B3"/>
    <w:rsid w:val="003710E0"/>
    <w:rsid w:val="00381326"/>
    <w:rsid w:val="003954C9"/>
    <w:rsid w:val="003A7DC1"/>
    <w:rsid w:val="003B4107"/>
    <w:rsid w:val="003C05DA"/>
    <w:rsid w:val="003D37D6"/>
    <w:rsid w:val="003D37D8"/>
    <w:rsid w:val="003D6296"/>
    <w:rsid w:val="003E2216"/>
    <w:rsid w:val="003E75B1"/>
    <w:rsid w:val="003F1D1D"/>
    <w:rsid w:val="00401EB2"/>
    <w:rsid w:val="004025CF"/>
    <w:rsid w:val="00403AD6"/>
    <w:rsid w:val="0040591F"/>
    <w:rsid w:val="00426133"/>
    <w:rsid w:val="004358AB"/>
    <w:rsid w:val="00440ED8"/>
    <w:rsid w:val="00445EF3"/>
    <w:rsid w:val="00446646"/>
    <w:rsid w:val="00461BEE"/>
    <w:rsid w:val="0047226D"/>
    <w:rsid w:val="00473B97"/>
    <w:rsid w:val="00484AE0"/>
    <w:rsid w:val="00491B08"/>
    <w:rsid w:val="00495D8A"/>
    <w:rsid w:val="004A6002"/>
    <w:rsid w:val="004E0225"/>
    <w:rsid w:val="004E09B2"/>
    <w:rsid w:val="00502C32"/>
    <w:rsid w:val="005142E0"/>
    <w:rsid w:val="00517D6B"/>
    <w:rsid w:val="00522680"/>
    <w:rsid w:val="00535625"/>
    <w:rsid w:val="00545650"/>
    <w:rsid w:val="00547F70"/>
    <w:rsid w:val="005556C1"/>
    <w:rsid w:val="00560045"/>
    <w:rsid w:val="00584ECD"/>
    <w:rsid w:val="005B3D81"/>
    <w:rsid w:val="005C5E0B"/>
    <w:rsid w:val="005D0399"/>
    <w:rsid w:val="005D6BCB"/>
    <w:rsid w:val="005F595F"/>
    <w:rsid w:val="0060051B"/>
    <w:rsid w:val="006120FE"/>
    <w:rsid w:val="00617617"/>
    <w:rsid w:val="00620023"/>
    <w:rsid w:val="00633493"/>
    <w:rsid w:val="0065427A"/>
    <w:rsid w:val="0066516B"/>
    <w:rsid w:val="00677A83"/>
    <w:rsid w:val="00683293"/>
    <w:rsid w:val="00684562"/>
    <w:rsid w:val="006922E1"/>
    <w:rsid w:val="006B2DFC"/>
    <w:rsid w:val="006B332C"/>
    <w:rsid w:val="006B5D8A"/>
    <w:rsid w:val="006C1C54"/>
    <w:rsid w:val="006D3E31"/>
    <w:rsid w:val="006F07EF"/>
    <w:rsid w:val="00701F4C"/>
    <w:rsid w:val="00714261"/>
    <w:rsid w:val="00721A39"/>
    <w:rsid w:val="007415D5"/>
    <w:rsid w:val="0074346B"/>
    <w:rsid w:val="00745A6B"/>
    <w:rsid w:val="00750F14"/>
    <w:rsid w:val="0076194B"/>
    <w:rsid w:val="00781083"/>
    <w:rsid w:val="00783DE7"/>
    <w:rsid w:val="00797904"/>
    <w:rsid w:val="007A1EF3"/>
    <w:rsid w:val="007A582E"/>
    <w:rsid w:val="007B4B54"/>
    <w:rsid w:val="007B7B72"/>
    <w:rsid w:val="007E0F95"/>
    <w:rsid w:val="007E169D"/>
    <w:rsid w:val="007E56D0"/>
    <w:rsid w:val="007E792E"/>
    <w:rsid w:val="00806B1F"/>
    <w:rsid w:val="008130DB"/>
    <w:rsid w:val="0081384D"/>
    <w:rsid w:val="00813A32"/>
    <w:rsid w:val="00814263"/>
    <w:rsid w:val="00820FB3"/>
    <w:rsid w:val="00822CAF"/>
    <w:rsid w:val="00824C7A"/>
    <w:rsid w:val="008310BC"/>
    <w:rsid w:val="00856B6E"/>
    <w:rsid w:val="008676A2"/>
    <w:rsid w:val="00872F53"/>
    <w:rsid w:val="008819B5"/>
    <w:rsid w:val="008843DA"/>
    <w:rsid w:val="008B0F18"/>
    <w:rsid w:val="008B2357"/>
    <w:rsid w:val="008B502F"/>
    <w:rsid w:val="008B7726"/>
    <w:rsid w:val="008E3335"/>
    <w:rsid w:val="008F2CCB"/>
    <w:rsid w:val="009023F1"/>
    <w:rsid w:val="00903C97"/>
    <w:rsid w:val="00904ECD"/>
    <w:rsid w:val="00911F82"/>
    <w:rsid w:val="00915F8E"/>
    <w:rsid w:val="00923E21"/>
    <w:rsid w:val="00926CE6"/>
    <w:rsid w:val="00941249"/>
    <w:rsid w:val="00943CAD"/>
    <w:rsid w:val="00953094"/>
    <w:rsid w:val="009829C2"/>
    <w:rsid w:val="0098797D"/>
    <w:rsid w:val="009C40DA"/>
    <w:rsid w:val="009E361A"/>
    <w:rsid w:val="009E4A0D"/>
    <w:rsid w:val="009E5459"/>
    <w:rsid w:val="00A10223"/>
    <w:rsid w:val="00A12FDA"/>
    <w:rsid w:val="00A16542"/>
    <w:rsid w:val="00A23628"/>
    <w:rsid w:val="00A3070C"/>
    <w:rsid w:val="00A40881"/>
    <w:rsid w:val="00A41429"/>
    <w:rsid w:val="00A47726"/>
    <w:rsid w:val="00A507ED"/>
    <w:rsid w:val="00A74668"/>
    <w:rsid w:val="00A9451F"/>
    <w:rsid w:val="00A96B2F"/>
    <w:rsid w:val="00AB4E3F"/>
    <w:rsid w:val="00AB5B48"/>
    <w:rsid w:val="00AB70FF"/>
    <w:rsid w:val="00AB7643"/>
    <w:rsid w:val="00AD0E28"/>
    <w:rsid w:val="00AD3BBC"/>
    <w:rsid w:val="00AE67DA"/>
    <w:rsid w:val="00B06BB2"/>
    <w:rsid w:val="00B075B7"/>
    <w:rsid w:val="00B105AF"/>
    <w:rsid w:val="00B12C77"/>
    <w:rsid w:val="00B23538"/>
    <w:rsid w:val="00B56771"/>
    <w:rsid w:val="00B62A6E"/>
    <w:rsid w:val="00B66C75"/>
    <w:rsid w:val="00B66D85"/>
    <w:rsid w:val="00B95704"/>
    <w:rsid w:val="00BA7B7A"/>
    <w:rsid w:val="00BB2470"/>
    <w:rsid w:val="00BE0CBB"/>
    <w:rsid w:val="00BF2121"/>
    <w:rsid w:val="00BF5D9B"/>
    <w:rsid w:val="00BF6B62"/>
    <w:rsid w:val="00C00533"/>
    <w:rsid w:val="00C028B8"/>
    <w:rsid w:val="00C10E37"/>
    <w:rsid w:val="00C17E01"/>
    <w:rsid w:val="00C2118A"/>
    <w:rsid w:val="00C2379E"/>
    <w:rsid w:val="00C53599"/>
    <w:rsid w:val="00C623D7"/>
    <w:rsid w:val="00C67AE7"/>
    <w:rsid w:val="00C70EBF"/>
    <w:rsid w:val="00C728CD"/>
    <w:rsid w:val="00C74322"/>
    <w:rsid w:val="00C979EA"/>
    <w:rsid w:val="00CA3036"/>
    <w:rsid w:val="00CC3806"/>
    <w:rsid w:val="00CD314A"/>
    <w:rsid w:val="00CE4107"/>
    <w:rsid w:val="00CF04A9"/>
    <w:rsid w:val="00D025C5"/>
    <w:rsid w:val="00D05971"/>
    <w:rsid w:val="00D133AF"/>
    <w:rsid w:val="00D146A0"/>
    <w:rsid w:val="00D26A70"/>
    <w:rsid w:val="00D31D50"/>
    <w:rsid w:val="00D4236F"/>
    <w:rsid w:val="00D44DEC"/>
    <w:rsid w:val="00D5539C"/>
    <w:rsid w:val="00D63EB3"/>
    <w:rsid w:val="00D70358"/>
    <w:rsid w:val="00D91B17"/>
    <w:rsid w:val="00D944E2"/>
    <w:rsid w:val="00D97F45"/>
    <w:rsid w:val="00DB0DBE"/>
    <w:rsid w:val="00DB28DE"/>
    <w:rsid w:val="00DC5CFF"/>
    <w:rsid w:val="00DD203D"/>
    <w:rsid w:val="00DD7F66"/>
    <w:rsid w:val="00DE1B50"/>
    <w:rsid w:val="00DE5C2F"/>
    <w:rsid w:val="00DF2ACF"/>
    <w:rsid w:val="00DF5B18"/>
    <w:rsid w:val="00E07546"/>
    <w:rsid w:val="00E26690"/>
    <w:rsid w:val="00E374BB"/>
    <w:rsid w:val="00E46123"/>
    <w:rsid w:val="00E46614"/>
    <w:rsid w:val="00E64168"/>
    <w:rsid w:val="00E64287"/>
    <w:rsid w:val="00E7587B"/>
    <w:rsid w:val="00E8760C"/>
    <w:rsid w:val="00E92C30"/>
    <w:rsid w:val="00EB0225"/>
    <w:rsid w:val="00EB2B4B"/>
    <w:rsid w:val="00EB4DB2"/>
    <w:rsid w:val="00EB7190"/>
    <w:rsid w:val="00EC3904"/>
    <w:rsid w:val="00EC63DB"/>
    <w:rsid w:val="00EE024A"/>
    <w:rsid w:val="00EE2BD6"/>
    <w:rsid w:val="00EE3E4C"/>
    <w:rsid w:val="00EE7F1D"/>
    <w:rsid w:val="00F05745"/>
    <w:rsid w:val="00F1139D"/>
    <w:rsid w:val="00F24B27"/>
    <w:rsid w:val="00F371D5"/>
    <w:rsid w:val="00F44809"/>
    <w:rsid w:val="00F46538"/>
    <w:rsid w:val="00F51D62"/>
    <w:rsid w:val="00F550D6"/>
    <w:rsid w:val="00F66A53"/>
    <w:rsid w:val="00F74BD4"/>
    <w:rsid w:val="00F82E11"/>
    <w:rsid w:val="00FA337E"/>
    <w:rsid w:val="00FA3A48"/>
    <w:rsid w:val="00FB75A3"/>
    <w:rsid w:val="00FC40B4"/>
    <w:rsid w:val="00FD3E0E"/>
    <w:rsid w:val="00FD47E1"/>
    <w:rsid w:val="00FE11F8"/>
    <w:rsid w:val="00FF6106"/>
    <w:rsid w:val="00FF6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4C7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4C7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C5E0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5E0B"/>
    <w:rPr>
      <w:rFonts w:ascii="Tahoma" w:hAnsi="Tahoma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081031"/>
    <w:rPr>
      <w:rFonts w:asciiTheme="majorHAnsi" w:eastAsia="黑体" w:hAnsiTheme="majorHAnsi" w:cstheme="majorBidi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2878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es6.ruanyifeng.com/#docs/module-loade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4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285</cp:revision>
  <dcterms:created xsi:type="dcterms:W3CDTF">2008-09-11T17:20:00Z</dcterms:created>
  <dcterms:modified xsi:type="dcterms:W3CDTF">2021-06-21T09:44:00Z</dcterms:modified>
</cp:coreProperties>
</file>