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69D" w:rsidRPr="00D72F69" w:rsidRDefault="00B01785" w:rsidP="00D267C3">
      <w:pPr>
        <w:pStyle w:val="a7"/>
        <w:spacing w:afterLines="50" w:after="300" w:line="400" w:lineRule="exact"/>
        <w:jc w:val="center"/>
        <w:rPr>
          <w:rFonts w:ascii="標楷體" w:eastAsia="標楷體" w:hAnsi="標楷體"/>
          <w:sz w:val="32"/>
          <w:szCs w:val="28"/>
        </w:rPr>
      </w:pPr>
      <w:r w:rsidRPr="00D72F69">
        <w:rPr>
          <w:rFonts w:ascii="標楷體" w:eastAsia="標楷體" w:hAnsi="標楷體"/>
          <w:sz w:val="32"/>
          <w:szCs w:val="28"/>
        </w:rPr>
        <w:t>新北市政府公報編輯發行要點</w:t>
      </w:r>
    </w:p>
    <w:p w:rsidR="00F2769D" w:rsidRPr="00441808" w:rsidRDefault="00B01785" w:rsidP="00FC04A9">
      <w:pPr>
        <w:pStyle w:val="a8"/>
        <w:ind w:left="561" w:hanging="561"/>
        <w:rPr>
          <w:rFonts w:ascii="標楷體" w:eastAsia="標楷體" w:hAnsi="標楷體"/>
          <w:sz w:val="28"/>
          <w:szCs w:val="28"/>
        </w:rPr>
      </w:pPr>
      <w:r w:rsidRPr="00441808">
        <w:rPr>
          <w:rFonts w:ascii="標楷體" w:eastAsia="標楷體" w:hAnsi="標楷體"/>
          <w:sz w:val="28"/>
          <w:szCs w:val="28"/>
        </w:rPr>
        <w:t>一、新北市政府（以下簡稱本府）為落實行政資訊公開，統一公報編輯發行作業，簡化公文處理，加</w:t>
      </w:r>
      <w:r w:rsidRPr="00441808">
        <w:rPr>
          <w:rFonts w:ascii="標楷體" w:eastAsia="標楷體" w:hAnsi="標楷體"/>
          <w:sz w:val="28"/>
          <w:szCs w:val="28"/>
          <w:lang w:eastAsia="zh-HK"/>
        </w:rPr>
        <w:t>強</w:t>
      </w:r>
      <w:r w:rsidRPr="00441808">
        <w:rPr>
          <w:rFonts w:ascii="標楷體" w:eastAsia="標楷體" w:hAnsi="標楷體"/>
          <w:sz w:val="28"/>
          <w:szCs w:val="28"/>
        </w:rPr>
        <w:t>政令推行</w:t>
      </w:r>
      <w:r w:rsidRPr="00441808">
        <w:rPr>
          <w:rFonts w:ascii="標楷體" w:eastAsia="標楷體" w:hAnsi="標楷體"/>
          <w:sz w:val="28"/>
          <w:szCs w:val="28"/>
          <w:lang w:eastAsia="zh-HK"/>
        </w:rPr>
        <w:t>及</w:t>
      </w:r>
      <w:r w:rsidRPr="00441808">
        <w:rPr>
          <w:rFonts w:ascii="標楷體" w:eastAsia="標楷體" w:hAnsi="標楷體"/>
          <w:sz w:val="28"/>
          <w:szCs w:val="28"/>
        </w:rPr>
        <w:t>提高行政效能，特訂定本要點。</w:t>
      </w:r>
    </w:p>
    <w:p w:rsidR="00F2769D" w:rsidRPr="00441808" w:rsidRDefault="00B01785" w:rsidP="00D267C3">
      <w:pPr>
        <w:pStyle w:val="a8"/>
        <w:ind w:left="561" w:hanging="561"/>
        <w:rPr>
          <w:rFonts w:ascii="標楷體" w:eastAsia="標楷體" w:hAnsi="標楷體"/>
          <w:sz w:val="28"/>
          <w:szCs w:val="28"/>
        </w:rPr>
      </w:pPr>
      <w:r w:rsidRPr="00441808">
        <w:rPr>
          <w:rFonts w:ascii="標楷體" w:eastAsia="標楷體" w:hAnsi="標楷體"/>
          <w:sz w:val="28"/>
          <w:szCs w:val="28"/>
        </w:rPr>
        <w:t>二、本府公報（以下簡稱公報）以期刊及電子報每星期發行一期，</w:t>
      </w:r>
      <w:r w:rsidRPr="00441808">
        <w:rPr>
          <w:rFonts w:ascii="標楷體" w:eastAsia="標楷體" w:hAnsi="標楷體"/>
          <w:sz w:val="28"/>
          <w:szCs w:val="28"/>
          <w:lang w:eastAsia="zh-HK"/>
        </w:rPr>
        <w:t>如遇國</w:t>
      </w:r>
      <w:r w:rsidRPr="00441808">
        <w:rPr>
          <w:rFonts w:ascii="標楷體" w:eastAsia="標楷體" w:hAnsi="標楷體"/>
          <w:sz w:val="28"/>
          <w:szCs w:val="28"/>
        </w:rPr>
        <w:t>定假日延後出刊。稿件較多時，得酌予增刊發行。</w:t>
      </w:r>
    </w:p>
    <w:p w:rsidR="00F2769D" w:rsidRPr="00441808" w:rsidRDefault="00B01785" w:rsidP="00D267C3">
      <w:pPr>
        <w:pStyle w:val="a8"/>
        <w:ind w:left="560" w:firstLine="0"/>
        <w:rPr>
          <w:rFonts w:ascii="標楷體" w:eastAsia="標楷體" w:hAnsi="標楷體"/>
          <w:sz w:val="28"/>
          <w:szCs w:val="28"/>
        </w:rPr>
      </w:pPr>
      <w:r w:rsidRPr="00441808">
        <w:rPr>
          <w:rFonts w:ascii="標楷體" w:eastAsia="標楷體" w:hAnsi="標楷體"/>
          <w:sz w:val="28"/>
          <w:szCs w:val="28"/>
        </w:rPr>
        <w:t xml:space="preserve">　　公報每年</w:t>
      </w:r>
      <w:r w:rsidRPr="00441808">
        <w:rPr>
          <w:rFonts w:ascii="標楷體" w:eastAsia="標楷體" w:hAnsi="標楷體"/>
          <w:sz w:val="28"/>
          <w:szCs w:val="28"/>
          <w:lang w:eastAsia="zh-HK"/>
        </w:rPr>
        <w:t>依</w:t>
      </w:r>
      <w:r w:rsidRPr="00441808">
        <w:rPr>
          <w:rFonts w:ascii="標楷體" w:eastAsia="標楷體" w:hAnsi="標楷體"/>
          <w:sz w:val="28"/>
          <w:szCs w:val="28"/>
        </w:rPr>
        <w:t>春、夏、秋、冬四季分為四卷，每季發行合訂本並附編索引。</w:t>
      </w:r>
    </w:p>
    <w:p w:rsidR="00F2769D" w:rsidRPr="00441808" w:rsidRDefault="00B01785" w:rsidP="00D267C3">
      <w:pPr>
        <w:pStyle w:val="a8"/>
        <w:overflowPunct w:val="0"/>
        <w:autoSpaceDE w:val="0"/>
        <w:ind w:left="278" w:hanging="278"/>
        <w:rPr>
          <w:rFonts w:ascii="標楷體" w:eastAsia="標楷體" w:hAnsi="標楷體"/>
          <w:sz w:val="28"/>
          <w:szCs w:val="28"/>
        </w:rPr>
      </w:pPr>
      <w:r w:rsidRPr="00441808">
        <w:rPr>
          <w:rFonts w:ascii="標楷體" w:eastAsia="標楷體" w:hAnsi="標楷體"/>
          <w:sz w:val="28"/>
          <w:szCs w:val="28"/>
          <w:lang w:eastAsia="zh-HK"/>
        </w:rPr>
        <w:t>三</w:t>
      </w:r>
      <w:r w:rsidRPr="00441808">
        <w:rPr>
          <w:rFonts w:ascii="標楷體" w:eastAsia="標楷體" w:hAnsi="標楷體"/>
          <w:sz w:val="28"/>
          <w:szCs w:val="28"/>
        </w:rPr>
        <w:t>、刊登公報之文件，依其內容性質分類如下：</w:t>
      </w:r>
    </w:p>
    <w:p w:rsidR="00F2769D" w:rsidRPr="00441808" w:rsidRDefault="00B01785" w:rsidP="00D267C3">
      <w:pPr>
        <w:pStyle w:val="a8"/>
        <w:overflowPunct w:val="0"/>
        <w:autoSpaceDE w:val="0"/>
        <w:ind w:left="840" w:hanging="840"/>
        <w:rPr>
          <w:rFonts w:ascii="標楷體" w:eastAsia="標楷體" w:hAnsi="標楷體"/>
          <w:sz w:val="28"/>
          <w:szCs w:val="28"/>
        </w:rPr>
      </w:pPr>
      <w:r w:rsidRPr="00441808">
        <w:rPr>
          <w:rFonts w:ascii="標楷體" w:eastAsia="標楷體" w:hAnsi="標楷體"/>
          <w:sz w:val="28"/>
          <w:szCs w:val="28"/>
        </w:rPr>
        <w:t>（一）專載：本府市政會議</w:t>
      </w:r>
      <w:r w:rsidRPr="00441808">
        <w:rPr>
          <w:rFonts w:ascii="標楷體" w:eastAsia="標楷體" w:hAnsi="標楷體"/>
          <w:sz w:val="28"/>
          <w:szCs w:val="28"/>
          <w:lang w:eastAsia="zh-HK"/>
        </w:rPr>
        <w:t>紀錄</w:t>
      </w:r>
      <w:r w:rsidRPr="00441808">
        <w:rPr>
          <w:rFonts w:ascii="標楷體" w:eastAsia="標楷體" w:hAnsi="標楷體"/>
          <w:sz w:val="28"/>
          <w:szCs w:val="28"/>
        </w:rPr>
        <w:t>。</w:t>
      </w:r>
    </w:p>
    <w:p w:rsidR="00F2769D" w:rsidRPr="00441808" w:rsidRDefault="00B01785" w:rsidP="00D267C3">
      <w:pPr>
        <w:pStyle w:val="a8"/>
        <w:overflowPunct w:val="0"/>
        <w:autoSpaceDE w:val="0"/>
        <w:ind w:left="840" w:hanging="840"/>
        <w:rPr>
          <w:rFonts w:ascii="標楷體" w:eastAsia="標楷體" w:hAnsi="標楷體"/>
          <w:sz w:val="28"/>
          <w:szCs w:val="28"/>
        </w:rPr>
      </w:pPr>
      <w:r w:rsidRPr="00441808">
        <w:rPr>
          <w:rFonts w:ascii="標楷體" w:eastAsia="標楷體" w:hAnsi="標楷體"/>
          <w:sz w:val="28"/>
          <w:szCs w:val="28"/>
        </w:rPr>
        <w:t>（二）法規：</w:t>
      </w:r>
    </w:p>
    <w:p w:rsidR="00F2769D" w:rsidRPr="00441808" w:rsidRDefault="00B01785" w:rsidP="00D267C3">
      <w:pPr>
        <w:pStyle w:val="a8"/>
        <w:tabs>
          <w:tab w:val="left" w:pos="753"/>
        </w:tabs>
        <w:ind w:left="1372" w:hanging="840"/>
        <w:rPr>
          <w:rFonts w:ascii="標楷體" w:eastAsia="標楷體" w:hAnsi="標楷體"/>
          <w:sz w:val="28"/>
          <w:szCs w:val="28"/>
        </w:rPr>
      </w:pPr>
      <w:r w:rsidRPr="00441808">
        <w:rPr>
          <w:rFonts w:ascii="標楷體" w:eastAsia="標楷體" w:hAnsi="標楷體"/>
          <w:sz w:val="28"/>
          <w:szCs w:val="28"/>
        </w:rPr>
        <w:t>１、中央法規。</w:t>
      </w:r>
    </w:p>
    <w:p w:rsidR="00F2769D" w:rsidRPr="00441808" w:rsidRDefault="00B01785" w:rsidP="00D267C3">
      <w:pPr>
        <w:pStyle w:val="a8"/>
        <w:tabs>
          <w:tab w:val="left" w:pos="753"/>
        </w:tabs>
        <w:ind w:left="1372" w:hanging="840"/>
        <w:rPr>
          <w:rFonts w:ascii="標楷體" w:eastAsia="標楷體" w:hAnsi="標楷體"/>
          <w:sz w:val="28"/>
          <w:szCs w:val="28"/>
        </w:rPr>
      </w:pPr>
      <w:r w:rsidRPr="00441808">
        <w:rPr>
          <w:rFonts w:ascii="標楷體" w:eastAsia="標楷體" w:hAnsi="標楷體"/>
          <w:sz w:val="28"/>
          <w:szCs w:val="28"/>
        </w:rPr>
        <w:t>２、</w:t>
      </w:r>
      <w:r w:rsidRPr="00441808">
        <w:rPr>
          <w:rFonts w:ascii="標楷體" w:eastAsia="標楷體" w:hAnsi="標楷體"/>
          <w:sz w:val="28"/>
          <w:szCs w:val="28"/>
          <w:lang w:eastAsia="zh-HK"/>
        </w:rPr>
        <w:t>新</w:t>
      </w:r>
      <w:r w:rsidRPr="00441808">
        <w:rPr>
          <w:rFonts w:ascii="標楷體" w:eastAsia="標楷體" w:hAnsi="標楷體"/>
          <w:sz w:val="28"/>
          <w:szCs w:val="28"/>
        </w:rPr>
        <w:t>北市</w:t>
      </w:r>
      <w:r w:rsidRPr="00441808">
        <w:rPr>
          <w:rFonts w:ascii="標楷體" w:eastAsia="標楷體" w:hAnsi="標楷體"/>
          <w:sz w:val="28"/>
          <w:szCs w:val="28"/>
          <w:lang w:eastAsia="zh-HK"/>
        </w:rPr>
        <w:t>之</w:t>
      </w:r>
      <w:r w:rsidRPr="00441808">
        <w:rPr>
          <w:rFonts w:ascii="標楷體" w:eastAsia="標楷體" w:hAnsi="標楷體"/>
          <w:sz w:val="28"/>
          <w:szCs w:val="28"/>
        </w:rPr>
        <w:t>自治條例、自治規則</w:t>
      </w:r>
      <w:r w:rsidRPr="00441808">
        <w:rPr>
          <w:rFonts w:ascii="標楷體" w:eastAsia="標楷體" w:hAnsi="標楷體"/>
          <w:sz w:val="28"/>
          <w:szCs w:val="28"/>
          <w:lang w:eastAsia="zh-HK"/>
        </w:rPr>
        <w:t>及行政規則</w:t>
      </w:r>
      <w:r w:rsidRPr="00441808">
        <w:rPr>
          <w:rFonts w:ascii="標楷體" w:eastAsia="標楷體" w:hAnsi="標楷體"/>
          <w:sz w:val="28"/>
          <w:szCs w:val="28"/>
        </w:rPr>
        <w:t>。</w:t>
      </w:r>
    </w:p>
    <w:p w:rsidR="00F2769D" w:rsidRPr="00441808" w:rsidRDefault="00B01785" w:rsidP="00D267C3">
      <w:pPr>
        <w:pStyle w:val="a8"/>
        <w:overflowPunct w:val="0"/>
        <w:autoSpaceDE w:val="0"/>
        <w:ind w:left="840" w:hanging="840"/>
        <w:rPr>
          <w:rFonts w:ascii="標楷體" w:eastAsia="標楷體" w:hAnsi="標楷體"/>
          <w:sz w:val="28"/>
          <w:szCs w:val="28"/>
        </w:rPr>
      </w:pPr>
      <w:r w:rsidRPr="00441808">
        <w:rPr>
          <w:rFonts w:ascii="標楷體" w:eastAsia="標楷體" w:hAnsi="標楷體"/>
          <w:sz w:val="28"/>
          <w:szCs w:val="28"/>
        </w:rPr>
        <w:t>（三）政令：本府及所屬</w:t>
      </w:r>
      <w:r w:rsidRPr="00441808">
        <w:rPr>
          <w:rFonts w:ascii="標楷體" w:eastAsia="標楷體" w:hAnsi="標楷體"/>
          <w:sz w:val="28"/>
          <w:szCs w:val="28"/>
          <w:lang w:eastAsia="zh-HK"/>
        </w:rPr>
        <w:t>一級</w:t>
      </w:r>
      <w:r w:rsidRPr="00441808">
        <w:rPr>
          <w:rFonts w:ascii="標楷體" w:eastAsia="標楷體" w:hAnsi="標楷體"/>
          <w:sz w:val="28"/>
          <w:szCs w:val="28"/>
        </w:rPr>
        <w:t>機關（以下簡稱各機關）</w:t>
      </w:r>
      <w:r w:rsidRPr="00441808">
        <w:rPr>
          <w:rFonts w:ascii="標楷體" w:eastAsia="標楷體" w:hAnsi="標楷體"/>
          <w:sz w:val="28"/>
          <w:szCs w:val="28"/>
          <w:lang w:eastAsia="zh-HK"/>
        </w:rPr>
        <w:t>之下列文件</w:t>
      </w:r>
      <w:r w:rsidRPr="00441808">
        <w:rPr>
          <w:rFonts w:ascii="標楷體" w:eastAsia="標楷體" w:hAnsi="標楷體"/>
          <w:sz w:val="28"/>
          <w:szCs w:val="28"/>
        </w:rPr>
        <w:t>：</w:t>
      </w:r>
    </w:p>
    <w:p w:rsidR="00F2769D" w:rsidRPr="00441808" w:rsidRDefault="00B01785" w:rsidP="00D267C3">
      <w:pPr>
        <w:pStyle w:val="a8"/>
        <w:tabs>
          <w:tab w:val="left" w:pos="753"/>
        </w:tabs>
        <w:ind w:left="1372" w:hanging="840"/>
        <w:rPr>
          <w:rFonts w:ascii="標楷體" w:eastAsia="標楷體" w:hAnsi="標楷體"/>
          <w:sz w:val="28"/>
          <w:szCs w:val="28"/>
        </w:rPr>
      </w:pPr>
      <w:r w:rsidRPr="00441808">
        <w:rPr>
          <w:rFonts w:ascii="標楷體" w:eastAsia="標楷體" w:hAnsi="標楷體"/>
          <w:sz w:val="28"/>
          <w:szCs w:val="28"/>
        </w:rPr>
        <w:t>１、無機密性、時效性之通案文件。</w:t>
      </w:r>
    </w:p>
    <w:p w:rsidR="00F2769D" w:rsidRPr="00441808" w:rsidRDefault="00B01785" w:rsidP="00D267C3">
      <w:pPr>
        <w:pStyle w:val="a8"/>
        <w:tabs>
          <w:tab w:val="left" w:pos="753"/>
        </w:tabs>
        <w:ind w:left="1372" w:hanging="840"/>
        <w:rPr>
          <w:rFonts w:ascii="標楷體" w:eastAsia="標楷體" w:hAnsi="標楷體"/>
          <w:sz w:val="28"/>
          <w:szCs w:val="28"/>
        </w:rPr>
      </w:pPr>
      <w:r w:rsidRPr="00441808">
        <w:rPr>
          <w:rFonts w:ascii="標楷體" w:eastAsia="標楷體" w:hAnsi="標楷體"/>
          <w:sz w:val="28"/>
          <w:szCs w:val="28"/>
        </w:rPr>
        <w:t>２、須轉行所屬機關學校或團體參考之一般公文。</w:t>
      </w:r>
    </w:p>
    <w:p w:rsidR="00F2769D" w:rsidRPr="00441808" w:rsidRDefault="00B01785" w:rsidP="00D267C3">
      <w:pPr>
        <w:pStyle w:val="a8"/>
        <w:tabs>
          <w:tab w:val="left" w:pos="753"/>
        </w:tabs>
        <w:ind w:left="1372" w:hanging="839"/>
        <w:rPr>
          <w:rFonts w:ascii="標楷體" w:eastAsia="標楷體" w:hAnsi="標楷體"/>
          <w:sz w:val="28"/>
          <w:szCs w:val="28"/>
        </w:rPr>
      </w:pPr>
      <w:r w:rsidRPr="00441808">
        <w:rPr>
          <w:rFonts w:ascii="標楷體" w:eastAsia="標楷體" w:hAnsi="標楷體"/>
          <w:sz w:val="28"/>
          <w:szCs w:val="28"/>
        </w:rPr>
        <w:t>３、屬於法令解釋或答復請示事項。</w:t>
      </w:r>
    </w:p>
    <w:p w:rsidR="00F2769D" w:rsidRPr="00441808" w:rsidRDefault="00B01785" w:rsidP="00D267C3">
      <w:pPr>
        <w:pStyle w:val="a8"/>
        <w:overflowPunct w:val="0"/>
        <w:autoSpaceDE w:val="0"/>
        <w:ind w:left="896" w:hanging="896"/>
        <w:rPr>
          <w:rFonts w:ascii="標楷體" w:eastAsia="標楷體" w:hAnsi="標楷體"/>
          <w:sz w:val="28"/>
          <w:szCs w:val="28"/>
        </w:rPr>
      </w:pPr>
      <w:r w:rsidRPr="00441808">
        <w:rPr>
          <w:rFonts w:ascii="標楷體" w:eastAsia="標楷體" w:hAnsi="標楷體"/>
          <w:sz w:val="28"/>
          <w:szCs w:val="28"/>
        </w:rPr>
        <w:t>（四）公告：各機關就主管業務，須向公眾或特定對象宣布周知之事項。</w:t>
      </w:r>
    </w:p>
    <w:p w:rsidR="00F2769D" w:rsidRPr="00441808" w:rsidRDefault="00B01785" w:rsidP="00D267C3">
      <w:pPr>
        <w:pStyle w:val="a8"/>
        <w:overflowPunct w:val="0"/>
        <w:autoSpaceDE w:val="0"/>
        <w:ind w:left="840" w:hanging="840"/>
        <w:rPr>
          <w:rFonts w:ascii="標楷體" w:eastAsia="標楷體" w:hAnsi="標楷體"/>
          <w:sz w:val="28"/>
          <w:szCs w:val="28"/>
        </w:rPr>
      </w:pPr>
      <w:r w:rsidRPr="00441808">
        <w:rPr>
          <w:rFonts w:ascii="標楷體" w:eastAsia="標楷體" w:hAnsi="標楷體"/>
          <w:sz w:val="28"/>
          <w:szCs w:val="28"/>
        </w:rPr>
        <w:t>（五）附錄：與市政有關之參考資料及更正啟事等。</w:t>
      </w:r>
    </w:p>
    <w:p w:rsidR="00F2769D" w:rsidRPr="00441808" w:rsidRDefault="00B01785" w:rsidP="00D267C3">
      <w:pPr>
        <w:pStyle w:val="a7"/>
        <w:overflowPunct w:val="0"/>
        <w:autoSpaceDE w:val="0"/>
        <w:spacing w:after="0" w:line="400" w:lineRule="exact"/>
        <w:ind w:left="280" w:hanging="280"/>
        <w:rPr>
          <w:rFonts w:ascii="標楷體" w:eastAsia="標楷體" w:hAnsi="標楷體"/>
          <w:sz w:val="28"/>
          <w:szCs w:val="28"/>
        </w:rPr>
      </w:pPr>
      <w:r w:rsidRPr="00441808">
        <w:rPr>
          <w:rFonts w:ascii="標楷體" w:eastAsia="標楷體" w:hAnsi="標楷體"/>
          <w:sz w:val="28"/>
          <w:szCs w:val="28"/>
        </w:rPr>
        <w:t>四、公報</w:t>
      </w:r>
      <w:r w:rsidRPr="00441808">
        <w:rPr>
          <w:rFonts w:ascii="標楷體" w:eastAsia="標楷體" w:hAnsi="標楷體"/>
          <w:sz w:val="28"/>
          <w:szCs w:val="28"/>
          <w:lang w:eastAsia="zh-HK"/>
        </w:rPr>
        <w:t>以</w:t>
      </w:r>
      <w:r w:rsidRPr="00441808">
        <w:rPr>
          <w:rFonts w:ascii="標楷體" w:eastAsia="標楷體" w:hAnsi="標楷體"/>
          <w:sz w:val="28"/>
          <w:szCs w:val="28"/>
        </w:rPr>
        <w:t>刊登</w:t>
      </w:r>
      <w:r w:rsidRPr="00441808">
        <w:rPr>
          <w:rFonts w:ascii="標楷體" w:eastAsia="標楷體" w:hAnsi="標楷體"/>
          <w:sz w:val="28"/>
          <w:szCs w:val="28"/>
          <w:lang w:eastAsia="zh-HK"/>
        </w:rPr>
        <w:t>各機關之公文為限</w:t>
      </w:r>
      <w:r w:rsidRPr="00441808">
        <w:rPr>
          <w:rFonts w:ascii="標楷體" w:eastAsia="標楷體" w:hAnsi="標楷體"/>
          <w:sz w:val="28"/>
          <w:szCs w:val="28"/>
        </w:rPr>
        <w:t>，應依下列規定</w:t>
      </w:r>
      <w:r w:rsidRPr="00441808">
        <w:rPr>
          <w:rFonts w:ascii="標楷體" w:eastAsia="標楷體" w:hAnsi="標楷體"/>
          <w:sz w:val="28"/>
          <w:szCs w:val="28"/>
          <w:lang w:eastAsia="zh-HK"/>
        </w:rPr>
        <w:t>辦</w:t>
      </w:r>
      <w:r w:rsidRPr="00441808">
        <w:rPr>
          <w:rFonts w:ascii="標楷體" w:eastAsia="標楷體" w:hAnsi="標楷體"/>
          <w:sz w:val="28"/>
          <w:szCs w:val="28"/>
        </w:rPr>
        <w:t>理：</w:t>
      </w:r>
    </w:p>
    <w:p w:rsidR="00F2769D" w:rsidRPr="00441808"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（一）刊</w:t>
      </w:r>
      <w:r w:rsidRPr="00441808">
        <w:rPr>
          <w:rFonts w:ascii="標楷體" w:eastAsia="標楷體" w:hAnsi="標楷體"/>
          <w:sz w:val="28"/>
          <w:szCs w:val="28"/>
          <w:lang w:eastAsia="zh-HK"/>
        </w:rPr>
        <w:t>登</w:t>
      </w:r>
      <w:r w:rsidRPr="00441808">
        <w:rPr>
          <w:rFonts w:ascii="標楷體" w:eastAsia="標楷體" w:hAnsi="標楷體"/>
          <w:sz w:val="28"/>
          <w:szCs w:val="28"/>
        </w:rPr>
        <w:t>公報之公文應依「新北市政府文書處理要點」規定為之。</w:t>
      </w:r>
    </w:p>
    <w:p w:rsidR="007004F0"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（二）本府所屬</w:t>
      </w:r>
      <w:r w:rsidRPr="00441808">
        <w:rPr>
          <w:rFonts w:ascii="標楷體" w:eastAsia="標楷體" w:hAnsi="標楷體"/>
          <w:sz w:val="28"/>
          <w:szCs w:val="28"/>
          <w:lang w:eastAsia="zh-HK"/>
        </w:rPr>
        <w:t>二</w:t>
      </w:r>
      <w:r w:rsidRPr="00441808">
        <w:rPr>
          <w:rFonts w:ascii="標楷體" w:eastAsia="標楷體" w:hAnsi="標楷體"/>
          <w:sz w:val="28"/>
          <w:szCs w:val="28"/>
        </w:rPr>
        <w:t>級機關、</w:t>
      </w:r>
      <w:r w:rsidRPr="00441808">
        <w:rPr>
          <w:rFonts w:ascii="標楷體" w:eastAsia="標楷體" w:hAnsi="標楷體"/>
          <w:sz w:val="28"/>
          <w:szCs w:val="28"/>
          <w:lang w:eastAsia="zh-HK"/>
        </w:rPr>
        <w:t>新北</w:t>
      </w:r>
      <w:r w:rsidRPr="00441808">
        <w:rPr>
          <w:rFonts w:ascii="標楷體" w:eastAsia="標楷體" w:hAnsi="標楷體"/>
          <w:sz w:val="28"/>
          <w:szCs w:val="28"/>
        </w:rPr>
        <w:t>市各區公所訂定之</w:t>
      </w:r>
      <w:r w:rsidRPr="00441808">
        <w:rPr>
          <w:rFonts w:ascii="標楷體" w:eastAsia="標楷體" w:hAnsi="標楷體"/>
          <w:sz w:val="28"/>
          <w:szCs w:val="28"/>
          <w:lang w:eastAsia="zh-HK"/>
        </w:rPr>
        <w:t>政令、</w:t>
      </w:r>
      <w:r w:rsidRPr="00441808">
        <w:rPr>
          <w:rFonts w:ascii="標楷體" w:eastAsia="標楷體" w:hAnsi="標楷體"/>
          <w:sz w:val="28"/>
          <w:szCs w:val="28"/>
        </w:rPr>
        <w:t>行政規則及公告，應報由各該業務管轄之一級機關轉刊。</w:t>
      </w:r>
    </w:p>
    <w:p w:rsidR="00F2769D" w:rsidRPr="00441808"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（三）刊登公報之公文，視為正式公文，不另行文。各機關如需發文其他機關或寄發附件，應以多稿方式辦理。</w:t>
      </w:r>
    </w:p>
    <w:p w:rsidR="00F2769D" w:rsidRPr="00441808" w:rsidRDefault="00B01785" w:rsidP="00D267C3">
      <w:pPr>
        <w:pStyle w:val="a8"/>
        <w:overflowPunct w:val="0"/>
        <w:autoSpaceDE w:val="0"/>
        <w:ind w:left="811" w:hanging="839"/>
        <w:rPr>
          <w:rFonts w:ascii="標楷體" w:eastAsia="標楷體" w:hAnsi="標楷體"/>
          <w:sz w:val="28"/>
          <w:szCs w:val="28"/>
        </w:rPr>
      </w:pPr>
      <w:r w:rsidRPr="00441808">
        <w:rPr>
          <w:rFonts w:ascii="標楷體" w:eastAsia="標楷體" w:hAnsi="標楷體"/>
          <w:sz w:val="28"/>
          <w:szCs w:val="28"/>
        </w:rPr>
        <w:t>（四）</w:t>
      </w:r>
      <w:r w:rsidRPr="00441808">
        <w:rPr>
          <w:rFonts w:ascii="標楷體" w:eastAsia="標楷體" w:hAnsi="標楷體"/>
          <w:sz w:val="28"/>
          <w:szCs w:val="28"/>
          <w:lang w:eastAsia="zh-HK"/>
        </w:rPr>
        <w:t>刊登</w:t>
      </w:r>
      <w:r w:rsidRPr="00441808">
        <w:rPr>
          <w:rFonts w:ascii="標楷體" w:eastAsia="標楷體" w:hAnsi="標楷體"/>
          <w:sz w:val="28"/>
          <w:szCs w:val="28"/>
        </w:rPr>
        <w:t>公報</w:t>
      </w:r>
      <w:r w:rsidRPr="00441808">
        <w:rPr>
          <w:rFonts w:ascii="標楷體" w:eastAsia="標楷體" w:hAnsi="標楷體"/>
          <w:sz w:val="28"/>
          <w:szCs w:val="28"/>
          <w:lang w:eastAsia="zh-HK"/>
        </w:rPr>
        <w:t>之</w:t>
      </w:r>
      <w:r w:rsidRPr="00441808">
        <w:rPr>
          <w:rFonts w:ascii="標楷體" w:eastAsia="標楷體" w:hAnsi="標楷體"/>
          <w:sz w:val="28"/>
          <w:szCs w:val="28"/>
        </w:rPr>
        <w:t>公文，依本府年度函文之公報收文及出刊日期程表刊登，具時效性之公文至遲應於公報發行前</w:t>
      </w:r>
      <w:r w:rsidRPr="00441808">
        <w:rPr>
          <w:rFonts w:ascii="標楷體" w:eastAsia="標楷體" w:hAnsi="標楷體"/>
          <w:sz w:val="28"/>
          <w:szCs w:val="28"/>
          <w:lang w:eastAsia="zh-HK"/>
        </w:rPr>
        <w:t>三</w:t>
      </w:r>
      <w:r w:rsidRPr="00441808">
        <w:rPr>
          <w:rFonts w:ascii="標楷體" w:eastAsia="標楷體" w:hAnsi="標楷體"/>
          <w:sz w:val="28"/>
          <w:szCs w:val="28"/>
        </w:rPr>
        <w:t>日完成發文，並送達至本府秘書處，逾期將留置下期刊登。</w:t>
      </w:r>
    </w:p>
    <w:p w:rsidR="00FA693F"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（五）刊登公報之公文，應詳實確認，經刊登後發現闕漏、錯誤者，應於一星期內主動查明，</w:t>
      </w:r>
      <w:r w:rsidRPr="00441808">
        <w:rPr>
          <w:rFonts w:ascii="標楷體" w:eastAsia="標楷體" w:hAnsi="標楷體"/>
          <w:sz w:val="28"/>
          <w:szCs w:val="28"/>
          <w:lang w:eastAsia="zh-HK"/>
        </w:rPr>
        <w:t>並</w:t>
      </w:r>
      <w:r w:rsidRPr="00441808">
        <w:rPr>
          <w:rFonts w:ascii="標楷體" w:eastAsia="標楷體" w:hAnsi="標楷體"/>
          <w:sz w:val="28"/>
          <w:szCs w:val="28"/>
        </w:rPr>
        <w:t>由各機關負責勘誤或修正；如為編輯疏漏，由本府秘書處於近期公報刊登更正啟事。</w:t>
      </w:r>
    </w:p>
    <w:p w:rsidR="00FA693F" w:rsidRPr="00FA693F" w:rsidRDefault="00FA693F" w:rsidP="00FA693F">
      <w:pPr>
        <w:tabs>
          <w:tab w:val="left" w:pos="3432"/>
        </w:tabs>
      </w:pPr>
      <w:r>
        <w:tab/>
      </w:r>
    </w:p>
    <w:p w:rsidR="00FA693F" w:rsidRPr="00FA693F" w:rsidRDefault="00FA693F" w:rsidP="00FA693F"/>
    <w:p w:rsidR="00F2769D" w:rsidRPr="00FA693F" w:rsidRDefault="00F2769D" w:rsidP="00FA693F"/>
    <w:p w:rsidR="00F2769D" w:rsidRPr="00441808"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（六）</w:t>
      </w:r>
      <w:r w:rsidRPr="00441808">
        <w:rPr>
          <w:rFonts w:ascii="標楷體" w:eastAsia="標楷體" w:hAnsi="標楷體"/>
          <w:sz w:val="28"/>
          <w:szCs w:val="28"/>
          <w:lang w:eastAsia="zh-HK"/>
        </w:rPr>
        <w:t>具</w:t>
      </w:r>
      <w:r w:rsidRPr="00441808">
        <w:rPr>
          <w:rFonts w:ascii="標楷體" w:eastAsia="標楷體" w:hAnsi="標楷體"/>
          <w:sz w:val="28"/>
          <w:szCs w:val="28"/>
        </w:rPr>
        <w:t>緊急特殊情況須刊登公報或刊載之內容較多時</w:t>
      </w:r>
      <w:r w:rsidRPr="00441808">
        <w:rPr>
          <w:rFonts w:ascii="標楷體" w:eastAsia="標楷體" w:hAnsi="標楷體" w:cs="Arial"/>
          <w:sz w:val="28"/>
          <w:szCs w:val="28"/>
          <w:lang w:eastAsia="zh"/>
        </w:rPr>
        <w:t>，機關得協調本府秘書處調整刊登日期，並應派員配合公報校對。</w:t>
      </w:r>
    </w:p>
    <w:p w:rsidR="00F2769D" w:rsidRPr="00441808"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（七）刊登公報應將已用印之公文及可編輯之附件電子檔分別送交本府秘書處及電郵至指定之公務信箱，以利製版。</w:t>
      </w:r>
    </w:p>
    <w:p w:rsidR="00F2769D" w:rsidRPr="00441808" w:rsidRDefault="00B01785" w:rsidP="00D267C3">
      <w:pPr>
        <w:pStyle w:val="a8"/>
        <w:overflowPunct w:val="0"/>
        <w:autoSpaceDE w:val="0"/>
        <w:ind w:left="812" w:hanging="840"/>
        <w:rPr>
          <w:rFonts w:ascii="標楷體" w:eastAsia="標楷體" w:hAnsi="標楷體"/>
          <w:sz w:val="28"/>
          <w:szCs w:val="28"/>
        </w:rPr>
      </w:pPr>
      <w:r w:rsidRPr="00441808">
        <w:rPr>
          <w:rFonts w:ascii="標楷體" w:eastAsia="標楷體" w:hAnsi="標楷體"/>
          <w:sz w:val="28"/>
          <w:szCs w:val="28"/>
        </w:rPr>
        <w:t>（八）刊登公報之公文內容涉及電腦處理個人資料保護法之規定時，各機關應事先將資料做適當處理。</w:t>
      </w:r>
    </w:p>
    <w:p w:rsidR="00F2769D" w:rsidRPr="00441808" w:rsidRDefault="00B01785" w:rsidP="00D267C3">
      <w:pPr>
        <w:pStyle w:val="a8"/>
        <w:ind w:left="560" w:hanging="560"/>
        <w:rPr>
          <w:rFonts w:ascii="標楷體" w:eastAsia="標楷體" w:hAnsi="標楷體"/>
          <w:sz w:val="28"/>
          <w:szCs w:val="28"/>
        </w:rPr>
      </w:pPr>
      <w:r w:rsidRPr="00441808">
        <w:rPr>
          <w:rFonts w:ascii="標楷體" w:eastAsia="標楷體" w:hAnsi="標楷體"/>
          <w:sz w:val="28"/>
          <w:szCs w:val="28"/>
          <w:lang w:eastAsia="zh-HK"/>
        </w:rPr>
        <w:t>五</w:t>
      </w:r>
      <w:r w:rsidRPr="00441808">
        <w:rPr>
          <w:rFonts w:ascii="標楷體" w:eastAsia="標楷體" w:hAnsi="標楷體"/>
          <w:sz w:val="28"/>
          <w:szCs w:val="28"/>
        </w:rPr>
        <w:t>、刊</w:t>
      </w:r>
      <w:r w:rsidRPr="00441808">
        <w:rPr>
          <w:rFonts w:ascii="標楷體" w:eastAsia="標楷體" w:hAnsi="標楷體"/>
          <w:sz w:val="28"/>
          <w:szCs w:val="28"/>
          <w:lang w:eastAsia="zh-HK"/>
        </w:rPr>
        <w:t>登</w:t>
      </w:r>
      <w:r w:rsidRPr="00441808">
        <w:rPr>
          <w:rFonts w:ascii="標楷體" w:eastAsia="標楷體" w:hAnsi="標楷體"/>
          <w:sz w:val="28"/>
          <w:szCs w:val="28"/>
        </w:rPr>
        <w:t>公報之公文格式或內容如有明顯錯漏字，於不影響公文意旨原則下，得由本府秘書處逕行修改。</w:t>
      </w:r>
    </w:p>
    <w:p w:rsidR="00690BAE" w:rsidRDefault="00B01785" w:rsidP="00D267C3">
      <w:pPr>
        <w:pStyle w:val="a8"/>
        <w:ind w:left="812" w:hanging="840"/>
        <w:rPr>
          <w:rFonts w:ascii="標楷體" w:eastAsia="標楷體" w:hAnsi="標楷體"/>
          <w:sz w:val="28"/>
          <w:szCs w:val="28"/>
        </w:rPr>
      </w:pPr>
      <w:r w:rsidRPr="00441808">
        <w:rPr>
          <w:rFonts w:ascii="標楷體" w:eastAsia="標楷體" w:hAnsi="標楷體"/>
          <w:sz w:val="28"/>
          <w:szCs w:val="28"/>
          <w:lang w:eastAsia="zh-HK"/>
        </w:rPr>
        <w:t>六</w:t>
      </w:r>
      <w:r w:rsidRPr="00441808">
        <w:rPr>
          <w:rFonts w:ascii="標楷體" w:eastAsia="標楷體" w:hAnsi="標楷體"/>
          <w:sz w:val="28"/>
          <w:szCs w:val="28"/>
        </w:rPr>
        <w:t>、</w:t>
      </w:r>
      <w:r w:rsidRPr="00441808">
        <w:rPr>
          <w:rFonts w:ascii="標楷體" w:eastAsia="標楷體" w:hAnsi="標楷體"/>
          <w:sz w:val="28"/>
          <w:szCs w:val="28"/>
          <w:lang w:eastAsia="zh-HK"/>
        </w:rPr>
        <w:t>各機關送刊公報</w:t>
      </w:r>
      <w:r w:rsidRPr="00441808">
        <w:rPr>
          <w:rFonts w:ascii="標楷體" w:eastAsia="標楷體" w:hAnsi="標楷體"/>
          <w:sz w:val="28"/>
          <w:szCs w:val="28"/>
        </w:rPr>
        <w:t>之公文由本府秘書處保管一年，期滿銷</w:t>
      </w:r>
      <w:r w:rsidRPr="00441808">
        <w:rPr>
          <w:rFonts w:ascii="標楷體" w:eastAsia="標楷體" w:hAnsi="標楷體"/>
          <w:sz w:val="28"/>
          <w:szCs w:val="28"/>
          <w:lang w:eastAsia="zh-HK"/>
        </w:rPr>
        <w:t>毀</w:t>
      </w:r>
      <w:r w:rsidRPr="00441808">
        <w:rPr>
          <w:rFonts w:ascii="標楷體" w:eastAsia="標楷體" w:hAnsi="標楷體"/>
          <w:sz w:val="28"/>
          <w:szCs w:val="28"/>
        </w:rPr>
        <w:t>。</w:t>
      </w:r>
    </w:p>
    <w:p w:rsidR="00F2769D" w:rsidRPr="00727A86" w:rsidRDefault="00727A86" w:rsidP="00D267C3">
      <w:pPr>
        <w:tabs>
          <w:tab w:val="left" w:pos="3572"/>
        </w:tabs>
        <w:spacing w:line="400" w:lineRule="exact"/>
      </w:pPr>
      <w:r>
        <w:tab/>
      </w:r>
    </w:p>
    <w:sectPr w:rsidR="00F2769D" w:rsidRPr="00727A86" w:rsidSect="003542B1">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701" w:header="0" w:footer="992" w:gutter="0"/>
      <w:cols w:space="720"/>
      <w:formProt w:val="0"/>
      <w:docGrid w:type="lines" w:linePitch="600" w:charSpace="-204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3DB" w:rsidRDefault="008823DB">
      <w:r>
        <w:separator/>
      </w:r>
    </w:p>
  </w:endnote>
  <w:endnote w:type="continuationSeparator" w:id="0">
    <w:p w:rsidR="008823DB" w:rsidRDefault="00882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93F" w:rsidRDefault="00FA693F">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BAE" w:rsidRPr="00690BAE" w:rsidRDefault="00FA693F" w:rsidP="00690BAE">
    <w:pPr>
      <w:pStyle w:val="ab"/>
      <w:jc w:val="center"/>
      <w:rPr>
        <w:rFonts w:ascii="標楷體" w:eastAsia="標楷體" w:hAnsi="標楷體"/>
      </w:rPr>
    </w:pPr>
    <w:bookmarkStart w:id="0" w:name="_GoBack"/>
    <w:bookmarkEnd w:id="0"/>
    <w:r>
      <w:rPr>
        <w:rFonts w:ascii="標楷體" w:eastAsia="標楷體" w:hAnsi="標楷體" w:hint="eastAsia"/>
      </w:rPr>
      <w:t>（</w:t>
    </w:r>
    <w:r w:rsidR="00690BAE" w:rsidRPr="00690BAE">
      <w:rPr>
        <w:rFonts w:ascii="標楷體" w:eastAsia="標楷體" w:hAnsi="標楷體" w:hint="eastAsia"/>
      </w:rPr>
      <w:t>府</w:t>
    </w:r>
    <w:r>
      <w:rPr>
        <w:rFonts w:ascii="標楷體" w:eastAsia="標楷體" w:hAnsi="標楷體" w:hint="eastAsia"/>
      </w:rPr>
      <w:t>）</w:t>
    </w:r>
    <w:r w:rsidR="00690BAE" w:rsidRPr="00690BAE">
      <w:rPr>
        <w:rFonts w:ascii="標楷體" w:eastAsia="標楷體" w:hAnsi="標楷體" w:hint="eastAsia"/>
      </w:rPr>
      <w:t>秘文書</w:t>
    </w:r>
    <w:r w:rsidR="007E1FCA">
      <w:rPr>
        <w:rFonts w:ascii="標楷體" w:eastAsia="標楷體" w:hAnsi="標楷體" w:hint="eastAsia"/>
      </w:rPr>
      <w:t>1</w:t>
    </w:r>
    <w:r w:rsidR="00690BAE" w:rsidRPr="00690BAE">
      <w:rPr>
        <w:rFonts w:ascii="標楷體" w:eastAsia="標楷體" w:hAnsi="標楷體" w:hint="eastAsia"/>
      </w:rPr>
      <w:t>2-附件一-</w:t>
    </w:r>
    <w:r w:rsidR="00690BAE" w:rsidRPr="00690BAE">
      <w:rPr>
        <w:rFonts w:ascii="標楷體" w:eastAsia="標楷體" w:hAnsi="標楷體"/>
      </w:rPr>
      <w:fldChar w:fldCharType="begin"/>
    </w:r>
    <w:r w:rsidR="00690BAE" w:rsidRPr="00690BAE">
      <w:rPr>
        <w:rFonts w:ascii="標楷體" w:eastAsia="標楷體" w:hAnsi="標楷體"/>
      </w:rPr>
      <w:instrText>PAGE   \* MERGEFORMAT</w:instrText>
    </w:r>
    <w:r w:rsidR="00690BAE" w:rsidRPr="00690BAE">
      <w:rPr>
        <w:rFonts w:ascii="標楷體" w:eastAsia="標楷體" w:hAnsi="標楷體"/>
      </w:rPr>
      <w:fldChar w:fldCharType="separate"/>
    </w:r>
    <w:r w:rsidRPr="00FA693F">
      <w:rPr>
        <w:rFonts w:ascii="標楷體" w:eastAsia="標楷體" w:hAnsi="標楷體"/>
        <w:noProof/>
        <w:lang w:val="zh-TW"/>
      </w:rPr>
      <w:t>1</w:t>
    </w:r>
    <w:r w:rsidR="00690BAE" w:rsidRPr="00690BAE">
      <w:rPr>
        <w:rFonts w:ascii="標楷體" w:eastAsia="標楷體" w:hAnsi="標楷體"/>
      </w:rPr>
      <w:fldChar w:fldCharType="end"/>
    </w:r>
    <w:r w:rsidR="00690BAE" w:rsidRPr="00690BAE">
      <w:rPr>
        <w:rFonts w:ascii="標楷體" w:eastAsia="標楷體" w:hAnsi="標楷體" w:hint="eastAsia"/>
      </w:rPr>
      <w:t>/2</w:t>
    </w:r>
  </w:p>
  <w:p w:rsidR="00F2769D" w:rsidRPr="004C3EB1" w:rsidRDefault="00F2769D" w:rsidP="00690BAE">
    <w:pPr>
      <w:pStyle w:val="a7"/>
      <w:jc w:val="center"/>
      <w:rPr>
        <w:rFonts w:ascii="標楷體" w:eastAsia="標楷體" w:hAnsi="標楷體"/>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93F" w:rsidRDefault="00FA693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3DB" w:rsidRDefault="008823DB">
      <w:r>
        <w:separator/>
      </w:r>
    </w:p>
  </w:footnote>
  <w:footnote w:type="continuationSeparator" w:id="0">
    <w:p w:rsidR="008823DB" w:rsidRDefault="00882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93F" w:rsidRDefault="00FA693F">
    <w:pPr>
      <w:pStyle w:val="a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93F" w:rsidRDefault="00FA693F">
    <w:pPr>
      <w:pStyle w:val="aa"/>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93F" w:rsidRDefault="00FA693F">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2"/>
  </w:compat>
  <w:rsids>
    <w:rsidRoot w:val="00F2769D"/>
    <w:rsid w:val="000037D9"/>
    <w:rsid w:val="00054CCD"/>
    <w:rsid w:val="00092836"/>
    <w:rsid w:val="000B4172"/>
    <w:rsid w:val="003542B1"/>
    <w:rsid w:val="003C3452"/>
    <w:rsid w:val="003C684F"/>
    <w:rsid w:val="00441808"/>
    <w:rsid w:val="004C3EB1"/>
    <w:rsid w:val="00611547"/>
    <w:rsid w:val="006701F8"/>
    <w:rsid w:val="00690BAE"/>
    <w:rsid w:val="006C4CE3"/>
    <w:rsid w:val="007004F0"/>
    <w:rsid w:val="00727A86"/>
    <w:rsid w:val="007E1FCA"/>
    <w:rsid w:val="00844BF6"/>
    <w:rsid w:val="00845248"/>
    <w:rsid w:val="008823DB"/>
    <w:rsid w:val="00887853"/>
    <w:rsid w:val="00927A6A"/>
    <w:rsid w:val="009A7AC7"/>
    <w:rsid w:val="009D74D5"/>
    <w:rsid w:val="00A24815"/>
    <w:rsid w:val="00B01785"/>
    <w:rsid w:val="00C831DC"/>
    <w:rsid w:val="00D252C9"/>
    <w:rsid w:val="00D267C3"/>
    <w:rsid w:val="00D32EB4"/>
    <w:rsid w:val="00D72F69"/>
    <w:rsid w:val="00E60C8C"/>
    <w:rsid w:val="00E71452"/>
    <w:rsid w:val="00E96D66"/>
    <w:rsid w:val="00F171DF"/>
    <w:rsid w:val="00F2769D"/>
    <w:rsid w:val="00FA693F"/>
    <w:rsid w:val="00FA6BC7"/>
    <w:rsid w:val="00FC04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BB92107-D90D-4B14-8A8B-35AF8640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pPr>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尾 字元"/>
    <w:uiPriority w:val="99"/>
    <w:qFormat/>
    <w:rPr>
      <w:rFonts w:eastAsia="標楷體"/>
      <w:kern w:val="2"/>
    </w:rPr>
  </w:style>
  <w:style w:type="character" w:styleId="a4">
    <w:name w:val="Hyperlink"/>
    <w:qFormat/>
    <w:rPr>
      <w:color w:val="0000FF"/>
      <w:u w:val="single"/>
    </w:rPr>
  </w:style>
  <w:style w:type="character" w:customStyle="1" w:styleId="a5">
    <w:name w:val="本文 字元"/>
    <w:qFormat/>
    <w:rPr>
      <w:rFonts w:eastAsia="標楷體"/>
      <w:kern w:val="2"/>
      <w:sz w:val="28"/>
    </w:rPr>
  </w:style>
  <w:style w:type="character" w:customStyle="1" w:styleId="a6">
    <w:name w:val="標題 字元"/>
    <w:qFormat/>
    <w:rPr>
      <w:rFonts w:ascii="Microsoft YaHei UI" w:eastAsia="Microsoft YaHei UI" w:hAnsi="Microsoft YaHei UI" w:cs="Microsoft YaHei UI"/>
      <w:b/>
      <w:bCs/>
      <w:sz w:val="32"/>
      <w:szCs w:val="32"/>
    </w:rPr>
  </w:style>
  <w:style w:type="paragraph" w:styleId="a7">
    <w:name w:val="Body Text"/>
    <w:basedOn w:val="a"/>
    <w:qFormat/>
    <w:pPr>
      <w:suppressAutoHyphens/>
      <w:spacing w:after="120"/>
    </w:pPr>
  </w:style>
  <w:style w:type="paragraph" w:styleId="a8">
    <w:name w:val="Body Text Indent"/>
    <w:basedOn w:val="a"/>
    <w:qFormat/>
    <w:pPr>
      <w:suppressAutoHyphens/>
      <w:spacing w:line="400" w:lineRule="exact"/>
      <w:ind w:left="624" w:hanging="624"/>
      <w:jc w:val="both"/>
    </w:pPr>
  </w:style>
  <w:style w:type="paragraph" w:customStyle="1" w:styleId="a9">
    <w:name w:val="頁首與頁尾"/>
    <w:basedOn w:val="a"/>
    <w:qFormat/>
    <w:pPr>
      <w:suppressLineNumbers/>
      <w:tabs>
        <w:tab w:val="center" w:pos="4819"/>
        <w:tab w:val="right" w:pos="9638"/>
      </w:tabs>
    </w:pPr>
  </w:style>
  <w:style w:type="paragraph" w:styleId="aa">
    <w:name w:val="header"/>
    <w:basedOn w:val="a"/>
    <w:pPr>
      <w:tabs>
        <w:tab w:val="center" w:pos="4153"/>
        <w:tab w:val="right" w:pos="8306"/>
      </w:tabs>
      <w:suppressAutoHyphens/>
      <w:snapToGrid w:val="0"/>
    </w:pPr>
  </w:style>
  <w:style w:type="paragraph" w:styleId="ab">
    <w:name w:val="footer"/>
    <w:basedOn w:val="a"/>
    <w:uiPriority w:val="99"/>
    <w:pPr>
      <w:tabs>
        <w:tab w:val="center" w:pos="4153"/>
        <w:tab w:val="right" w:pos="8306"/>
      </w:tabs>
      <w:suppressAutoHyphens/>
      <w:snapToGrid w:val="0"/>
    </w:pPr>
  </w:style>
  <w:style w:type="paragraph" w:styleId="ac">
    <w:name w:val="Balloon Text"/>
    <w:basedOn w:val="a"/>
    <w:qFormat/>
    <w:pPr>
      <w:suppressAutoHyphens/>
    </w:pPr>
    <w:rPr>
      <w:rFonts w:ascii="Arial" w:hAnsi="Arial"/>
      <w:sz w:val="18"/>
      <w:szCs w:val="18"/>
    </w:rPr>
  </w:style>
  <w:style w:type="paragraph" w:styleId="ad">
    <w:name w:val="Title"/>
    <w:basedOn w:val="a"/>
    <w:qFormat/>
    <w:pPr>
      <w:suppressAutoHyphens/>
      <w:autoSpaceDE w:val="0"/>
      <w:spacing w:line="492" w:lineRule="exact"/>
      <w:ind w:left="955"/>
    </w:pPr>
    <w:rPr>
      <w:rFonts w:ascii="Microsoft YaHei UI" w:eastAsia="Microsoft YaHei UI" w:hAnsi="Microsoft YaHei UI" w:cs="Microsoft YaHei UI"/>
      <w:b/>
      <w:bCs/>
      <w:sz w:val="32"/>
      <w:szCs w:val="32"/>
    </w:rPr>
  </w:style>
  <w:style w:type="paragraph" w:styleId="Web">
    <w:name w:val="Normal (Web)"/>
    <w:basedOn w:val="a"/>
    <w:qFormat/>
    <w:pPr>
      <w:suppressAutoHyphens/>
      <w:spacing w:before="100" w:after="100"/>
    </w:pPr>
    <w:rPr>
      <w:rFonts w:ascii="新細明體" w:hAnsi="新細明體" w:cs="新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臺北縣政府各單位刊登公報稿件注意事項</dc:title>
  <dc:subject/>
  <dc:creator>秘書處</dc:creator>
  <dc:description/>
  <cp:lastModifiedBy>蔡宜臻</cp:lastModifiedBy>
  <cp:revision>73</cp:revision>
  <cp:lastPrinted>2021-09-27T07:49:00Z</cp:lastPrinted>
  <dcterms:created xsi:type="dcterms:W3CDTF">2021-10-05T03:01:00Z</dcterms:created>
  <dcterms:modified xsi:type="dcterms:W3CDTF">2021-10-29T00:53:00Z</dcterms:modified>
  <dc:language>zh-TW</dc:language>
</cp:coreProperties>
</file>