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 xml:space="preserve">Лабораторная работа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2. </w:t>
      </w:r>
      <w:r>
        <w:rPr>
          <w:rFonts w:ascii="Cambria Bold" w:hAnsi="Cambria Bold" w:hint="default"/>
          <w:sz w:val="24"/>
          <w:szCs w:val="24"/>
          <w:rtl w:val="0"/>
          <w:lang w:val="ru-RU"/>
        </w:rPr>
        <w:t>Верстка макета средней сложности</w:t>
      </w:r>
      <w:r>
        <w:rPr>
          <w:rFonts w:ascii="Cambria Bold" w:hAnsi="Cambria Bold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widowControl w:val="0"/>
        <w:rPr>
          <w:rFonts w:ascii="Cambria Bold" w:cs="Cambria Bold" w:hAnsi="Cambria Bold" w:eastAsia="Cambria Bold"/>
          <w:sz w:val="24"/>
          <w:szCs w:val="24"/>
          <w:lang w:val="ru-RU"/>
        </w:rPr>
      </w:pP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Цель работы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научиться производить верстку среднего уровня сложности неадаптивных макетов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  <w:lang w:val="ru-RU"/>
        </w:rPr>
      </w:pP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Программное обеспечение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notepad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++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или </w:t>
      </w:r>
      <w:r>
        <w:rPr>
          <w:rFonts w:ascii="Cambria" w:hAnsi="Cambria"/>
          <w:sz w:val="24"/>
          <w:szCs w:val="24"/>
          <w:rtl w:val="0"/>
          <w:lang w:val="en-US"/>
        </w:rPr>
        <w:t>sublime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text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браузер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  <w:lang w:val="ru-RU"/>
        </w:rPr>
      </w:pPr>
      <w:bookmarkStart w:name="_ed3nysp294vc" w:id="0"/>
      <w:bookmarkEnd w:id="0"/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  <w:lang w:val="ru-RU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Ссылка на макет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"https://pixso.net/app/editor/rMG76xEo3CdI-lx29qDpaQ?page-id=0%3A1"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https://pixso.net/app/editor/rMG76xEo3CdI-lx29qDpaQ?page-id=0%3A1</w:t>
      </w:r>
      <w:r>
        <w:rPr/>
        <w:fldChar w:fldCharType="end" w:fldLock="0"/>
      </w:r>
    </w:p>
    <w:p>
      <w:pPr>
        <w:pStyle w:val="Основной текст"/>
        <w:widowControl w:val="0"/>
        <w:rPr>
          <w:rFonts w:ascii="Cambria" w:cs="Cambria" w:hAnsi="Cambria" w:eastAsia="Cambria"/>
          <w:sz w:val="24"/>
          <w:szCs w:val="24"/>
        </w:rPr>
      </w:pPr>
    </w:p>
    <w:p>
      <w:pPr>
        <w:pStyle w:val="Основной текст"/>
        <w:widowControl w:val="0"/>
        <w:rPr>
          <w:rFonts w:ascii="Cambria" w:cs="Cambria" w:hAnsi="Cambria" w:eastAsia="Cambria"/>
          <w:sz w:val="20"/>
          <w:szCs w:val="20"/>
        </w:rPr>
      </w:pPr>
    </w:p>
    <w:p>
      <w:pPr>
        <w:pStyle w:val="Основной текст"/>
        <w:rPr>
          <w:rFonts w:ascii="Cambria Bold" w:cs="Cambria Bold" w:hAnsi="Cambria Bold" w:eastAsia="Cambria Bold"/>
          <w:sz w:val="24"/>
          <w:szCs w:val="24"/>
          <w:lang w:val="ru-RU"/>
        </w:rPr>
      </w:pPr>
    </w:p>
    <w:p>
      <w:pPr>
        <w:pStyle w:val="Основной текст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 w:hint="default"/>
          <w:sz w:val="24"/>
          <w:szCs w:val="24"/>
          <w:rtl w:val="0"/>
          <w:lang w:val="ru-RU"/>
        </w:rPr>
        <w:t>Дополнительное описание</w:t>
      </w:r>
      <w:r>
        <w:rPr>
          <w:rFonts w:ascii="Cambria Bold" w:hAnsi="Cambria Bold"/>
          <w:sz w:val="24"/>
          <w:szCs w:val="24"/>
          <w:rtl w:val="0"/>
          <w:lang w:val="ru-RU"/>
        </w:rPr>
        <w:t>:</w:t>
      </w:r>
      <w:r>
        <w:rPr>
          <w:rFonts w:ascii="Cambria Bold" w:hAnsi="Cambria Bold"/>
          <w:sz w:val="24"/>
          <w:szCs w:val="24"/>
          <w:rtl w:val="0"/>
        </w:rPr>
        <w:t xml:space="preserve"> </w:t>
      </w:r>
    </w:p>
    <w:p>
      <w:pPr>
        <w:pStyle w:val="Основной текст"/>
        <w:ind w:left="720" w:firstLine="0"/>
        <w:rPr>
          <w:rFonts w:ascii="Cambria" w:cs="Cambria" w:hAnsi="Cambria" w:eastAsia="Cambria"/>
          <w:sz w:val="24"/>
          <w:szCs w:val="24"/>
        </w:rPr>
      </w:pPr>
      <w:bookmarkStart w:name="_ze5o0gr2zern" w:id="1"/>
      <w:bookmarkEnd w:id="1"/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Размер основного шрифта </w:t>
      </w:r>
      <w:r>
        <w:rPr>
          <w:rFonts w:ascii="Cambria" w:hAnsi="Cambria"/>
          <w:sz w:val="24"/>
          <w:szCs w:val="24"/>
          <w:rtl w:val="0"/>
          <w:lang w:val="ru-RU"/>
        </w:rPr>
        <w:t>20px (</w:t>
      </w:r>
      <w:r>
        <w:rPr>
          <w:rFonts w:ascii="Cambria" w:hAnsi="Cambria" w:hint="default"/>
          <w:sz w:val="24"/>
          <w:szCs w:val="24"/>
          <w:rtl w:val="0"/>
          <w:lang w:val="ru-RU"/>
        </w:rPr>
        <w:t>если иное не указано на макете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). </w:t>
      </w:r>
      <w:r>
        <w:rPr>
          <w:rFonts w:ascii="Cambria" w:hAnsi="Cambria" w:hint="default"/>
          <w:sz w:val="24"/>
          <w:szCs w:val="24"/>
          <w:rtl w:val="0"/>
          <w:lang w:val="ru-RU"/>
        </w:rPr>
        <w:t>Цвет текста должен соответствовать макету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Шрифт подключается с сервиса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Google Fonts, </w:t>
      </w:r>
      <w:r>
        <w:rPr>
          <w:rFonts w:ascii="Cambria" w:hAnsi="Cambria" w:hint="default"/>
          <w:sz w:val="24"/>
          <w:szCs w:val="24"/>
          <w:rtl w:val="0"/>
          <w:lang w:val="ru-RU"/>
        </w:rPr>
        <w:t>если шрифт будет недоступен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необходимо заменить его на более подходящий по начертанию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Шапка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меню и подвал сайта должны тянуться на всю ширину сайта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Рабочая область сайта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1146 </w:t>
      </w:r>
      <w:r>
        <w:rPr>
          <w:rFonts w:ascii="Cambria" w:hAnsi="Cambria" w:hint="default"/>
          <w:sz w:val="24"/>
          <w:szCs w:val="24"/>
          <w:rtl w:val="0"/>
          <w:lang w:val="ru-RU"/>
        </w:rPr>
        <w:t>пикселей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Сетка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: 68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пикселей с отступами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15 </w:t>
      </w:r>
      <w:r>
        <w:rPr>
          <w:rFonts w:ascii="Cambria" w:hAnsi="Cambria" w:hint="default"/>
          <w:sz w:val="24"/>
          <w:szCs w:val="24"/>
          <w:rtl w:val="0"/>
          <w:lang w:val="ru-RU"/>
        </w:rPr>
        <w:t>пикселей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>При уменьшении или увеличении ширины окна браузера верстка не должна ехать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Изменение размеров и</w:t>
      </w:r>
      <w:r>
        <w:rPr>
          <w:rFonts w:ascii="Cambria" w:hAnsi="Cambria"/>
          <w:sz w:val="24"/>
          <w:szCs w:val="24"/>
          <w:rtl w:val="0"/>
          <w:lang w:val="ru-RU"/>
        </w:rPr>
        <w:t>/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или удаление одного из блоков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header </w:t>
      </w:r>
      <w:r>
        <w:rPr>
          <w:rFonts w:ascii="Cambria" w:hAnsi="Cambria" w:hint="default"/>
          <w:sz w:val="24"/>
          <w:szCs w:val="24"/>
          <w:rtl w:val="0"/>
          <w:lang w:val="ru-RU"/>
        </w:rPr>
        <w:t>не должно влиять на другой блок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Основное навигационное меню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область </w:t>
      </w:r>
      <w:r>
        <w:rPr>
          <w:rFonts w:ascii="Cambria Bold" w:hAnsi="Cambria Bold"/>
          <w:sz w:val="24"/>
          <w:szCs w:val="24"/>
          <w:rtl w:val="0"/>
          <w:lang w:val="ru-RU"/>
        </w:rPr>
        <w:t>menu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)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 меню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>footer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должны быть сверстаны в виде стилизованных списков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При этом меню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 xml:space="preserve">menu </w:t>
      </w:r>
      <w:r>
        <w:rPr>
          <w:rFonts w:ascii="Cambria" w:hAnsi="Cambria" w:hint="default"/>
          <w:sz w:val="24"/>
          <w:szCs w:val="24"/>
          <w:rtl w:val="0"/>
          <w:lang w:val="ru-RU"/>
        </w:rPr>
        <w:t>должно быть выравнено по центру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, </w:t>
      </w:r>
      <w:r>
        <w:rPr>
          <w:rFonts w:ascii="Cambria" w:hAnsi="Cambria" w:hint="default"/>
          <w:sz w:val="24"/>
          <w:szCs w:val="24"/>
          <w:rtl w:val="0"/>
          <w:lang w:val="ru-RU"/>
        </w:rPr>
        <w:t>редактирование</w:t>
      </w:r>
      <w:r>
        <w:rPr>
          <w:rFonts w:ascii="Cambria" w:hAnsi="Cambria"/>
          <w:sz w:val="24"/>
          <w:szCs w:val="24"/>
          <w:rtl w:val="0"/>
          <w:lang w:val="ru-RU"/>
        </w:rPr>
        <w:t>\</w:t>
      </w:r>
      <w:r>
        <w:rPr>
          <w:rFonts w:ascii="Cambria" w:hAnsi="Cambria" w:hint="default"/>
          <w:sz w:val="24"/>
          <w:szCs w:val="24"/>
          <w:rtl w:val="0"/>
          <w:lang w:val="ru-RU"/>
        </w:rPr>
        <w:t>удаление</w:t>
      </w:r>
      <w:r>
        <w:rPr>
          <w:rFonts w:ascii="Cambria" w:hAnsi="Cambria"/>
          <w:sz w:val="24"/>
          <w:szCs w:val="24"/>
          <w:rtl w:val="0"/>
          <w:lang w:val="ru-RU"/>
        </w:rPr>
        <w:t>\</w:t>
      </w:r>
      <w:r>
        <w:rPr>
          <w:rFonts w:ascii="Cambria" w:hAnsi="Cambria" w:hint="default"/>
          <w:sz w:val="24"/>
          <w:szCs w:val="24"/>
          <w:rtl w:val="0"/>
          <w:lang w:val="ru-RU"/>
        </w:rPr>
        <w:t>добавление пунктов не должно влиять на выравнивание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Логотип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>header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должен быть выполнен в виде картинки </w:t>
      </w:r>
      <w:r>
        <w:rPr>
          <w:rFonts w:ascii="Cambria" w:hAnsi="Cambria"/>
          <w:sz w:val="24"/>
          <w:szCs w:val="24"/>
          <w:rtl w:val="0"/>
          <w:lang w:val="ru-RU"/>
        </w:rPr>
        <w:t>(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возможен внешний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div).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Для картинки обязательно наличие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width, height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и </w:t>
      </w:r>
      <w:r>
        <w:rPr>
          <w:rFonts w:ascii="Cambria" w:hAnsi="Cambria"/>
          <w:sz w:val="24"/>
          <w:szCs w:val="24"/>
          <w:rtl w:val="0"/>
          <w:lang w:val="ru-RU"/>
        </w:rPr>
        <w:t>alt.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Номера телефонов в области </w:t>
      </w:r>
      <w:r>
        <w:rPr>
          <w:rFonts w:ascii="Cambria Bold" w:hAnsi="Cambria Bold"/>
          <w:sz w:val="24"/>
          <w:szCs w:val="24"/>
          <w:rtl w:val="0"/>
          <w:lang w:val="ru-RU"/>
        </w:rPr>
        <w:t>header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 должны быть сверстаны текстом с подключенным шрифтом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. 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Шрифт подключать при помощи </w:t>
      </w:r>
      <w:r>
        <w:rPr>
          <w:rFonts w:ascii="Cambria" w:hAnsi="Cambria"/>
          <w:sz w:val="24"/>
          <w:szCs w:val="24"/>
          <w:rtl w:val="0"/>
          <w:lang w:val="ru-RU"/>
        </w:rPr>
        <w:t>CSS-</w:t>
      </w:r>
      <w:r>
        <w:rPr>
          <w:rFonts w:ascii="Cambria" w:hAnsi="Cambria" w:hint="default"/>
          <w:sz w:val="24"/>
          <w:szCs w:val="24"/>
          <w:rtl w:val="0"/>
          <w:lang w:val="ru-RU"/>
        </w:rPr>
        <w:t xml:space="preserve">свойства </w:t>
      </w:r>
      <w:r>
        <w:rPr>
          <w:rFonts w:ascii="Cambria" w:hAnsi="Cambria"/>
          <w:sz w:val="24"/>
          <w:szCs w:val="24"/>
          <w:rtl w:val="0"/>
          <w:lang w:val="ru-RU"/>
        </w:rPr>
        <w:t xml:space="preserve">@font-face. </w:t>
      </w:r>
      <w:r>
        <w:rPr>
          <w:rFonts w:ascii="Cambria" w:hAnsi="Cambria" w:hint="default"/>
          <w:sz w:val="24"/>
          <w:szCs w:val="24"/>
          <w:rtl w:val="0"/>
          <w:lang w:val="ru-RU"/>
        </w:rPr>
        <w:t>Подключение должно быть кроссбраузерным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ru-RU"/>
        </w:rPr>
      </w:pPr>
      <w:r>
        <w:rPr>
          <w:rFonts w:ascii="Cambria" w:hAnsi="Cambria" w:hint="default"/>
          <w:sz w:val="24"/>
          <w:szCs w:val="24"/>
          <w:rtl w:val="0"/>
          <w:lang w:val="ru-RU"/>
        </w:rPr>
        <w:t>Шапка сайта должна быть статичной и при прокручивании страницы всегда должна оставаться прижатой к верхней области браузера</w:t>
      </w:r>
      <w:r>
        <w:rPr>
          <w:rFonts w:ascii="Cambria" w:hAnsi="Cambria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720" w:hanging="360"/>
      </w:pPr>
      <w:r>
        <w:rPr>
          <w:rFonts w:ascii="Cambria" w:cs="Cambria" w:hAnsi="Cambria" w:eastAsia="Cambri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rFonts w:ascii="Cambria" w:cs="Cambria" w:hAnsi="Cambria" w:eastAsia="Cambria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