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 xml:space="preserve">Лабораторная работа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1. </w:t>
      </w:r>
      <w:r>
        <w:rPr>
          <w:rFonts w:ascii="Cambria Bold" w:hAnsi="Cambria Bold" w:hint="default"/>
          <w:sz w:val="24"/>
          <w:szCs w:val="24"/>
          <w:rtl w:val="0"/>
          <w:lang w:val="ru-RU"/>
        </w:rPr>
        <w:t>Верстка макета низкой сложности</w:t>
      </w:r>
      <w:r>
        <w:rPr>
          <w:rFonts w:ascii="Cambria Bold" w:hAnsi="Cambria Bold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widowControl w:val="0"/>
        <w:rPr>
          <w:rFonts w:ascii="Cambria Bold" w:cs="Cambria Bold" w:hAnsi="Cambria Bold" w:eastAsia="Cambria Bold"/>
          <w:sz w:val="24"/>
          <w:szCs w:val="24"/>
          <w:lang w:val="ru-RU"/>
        </w:rPr>
      </w:pP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Цель работы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научиться производить верстку простых неадаптивных макетов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  <w:lang w:val="ru-RU"/>
        </w:rPr>
      </w:pP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Программное обеспечение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notepad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++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или </w:t>
      </w:r>
      <w:r>
        <w:rPr>
          <w:rFonts w:ascii="Cambria" w:hAnsi="Cambria"/>
          <w:sz w:val="24"/>
          <w:szCs w:val="24"/>
          <w:rtl w:val="0"/>
          <w:lang w:val="en-US"/>
        </w:rPr>
        <w:t>sublime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text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браузер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  <w:lang w:val="ru-RU"/>
        </w:rPr>
      </w:pPr>
      <w:bookmarkStart w:name="_ed3nysp294vc" w:id="0"/>
      <w:bookmarkEnd w:id="0"/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  <w:lang w:val="ru-RU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Ссылка на макет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"https://pixso.net/app/editor/dNPdTWGTmNLZg6blRYWG5w?file_type=10&amp;icon_type=1&amp;page-id=0%3A1"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https://pixso.net/app/editor/dNPdTWGTmNLZg6blRYWG5w?file_type=10&amp;icon_type=1&amp;page-id=0%3A1</w:t>
      </w:r>
      <w:r>
        <w:rPr/>
        <w:fldChar w:fldCharType="end" w:fldLock="0"/>
      </w:r>
    </w:p>
    <w:p>
      <w:pPr>
        <w:pStyle w:val="Основной текст"/>
        <w:widowControl w:val="0"/>
        <w:rPr>
          <w:rFonts w:ascii="Cambria" w:cs="Cambria" w:hAnsi="Cambria" w:eastAsia="Cambria"/>
          <w:sz w:val="20"/>
          <w:szCs w:val="20"/>
        </w:rPr>
      </w:pPr>
    </w:p>
    <w:p>
      <w:pPr>
        <w:pStyle w:val="Основной текст"/>
        <w:rPr>
          <w:rFonts w:ascii="Cambria Bold" w:cs="Cambria Bold" w:hAnsi="Cambria Bold" w:eastAsia="Cambria Bold"/>
          <w:sz w:val="24"/>
          <w:szCs w:val="24"/>
          <w:lang w:val="ru-RU"/>
        </w:rPr>
      </w:pPr>
    </w:p>
    <w:p>
      <w:pPr>
        <w:pStyle w:val="Основной текст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Дополнительное описание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 Bold" w:hAnsi="Cambria Bold"/>
          <w:sz w:val="24"/>
          <w:szCs w:val="24"/>
          <w:rtl w:val="0"/>
        </w:rPr>
        <w:t xml:space="preserve"> </w:t>
      </w:r>
    </w:p>
    <w:p>
      <w:pPr>
        <w:pStyle w:val="Основной текст"/>
        <w:ind w:left="720" w:firstLine="0"/>
        <w:rPr>
          <w:rFonts w:ascii="Cambria" w:cs="Cambria" w:hAnsi="Cambria" w:eastAsia="Cambria"/>
          <w:sz w:val="24"/>
          <w:szCs w:val="24"/>
        </w:rPr>
      </w:pPr>
      <w:bookmarkStart w:name="_ze5o0gr2zern" w:id="1"/>
      <w:bookmarkEnd w:id="1"/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Основной шрифт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PT Sans 14px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 межстрочное расстояние </w:t>
      </w:r>
      <w:r>
        <w:rPr>
          <w:rFonts w:ascii="Cambria" w:hAnsi="Cambria"/>
          <w:sz w:val="24"/>
          <w:szCs w:val="24"/>
          <w:rtl w:val="0"/>
          <w:lang w:val="ru-RU"/>
        </w:rPr>
        <w:t>22px (</w:t>
      </w:r>
      <w:r>
        <w:rPr>
          <w:rFonts w:ascii="Cambria" w:hAnsi="Cambria" w:hint="default"/>
          <w:sz w:val="24"/>
          <w:szCs w:val="24"/>
          <w:rtl w:val="0"/>
          <w:lang w:val="ru-RU"/>
        </w:rPr>
        <w:t>если иное не указано на макете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). </w:t>
      </w:r>
      <w:r>
        <w:rPr>
          <w:rFonts w:ascii="Cambria" w:hAnsi="Cambria" w:hint="default"/>
          <w:sz w:val="24"/>
          <w:szCs w:val="24"/>
          <w:rtl w:val="0"/>
          <w:lang w:val="ru-RU"/>
        </w:rPr>
        <w:t>Цвет текста должен соответствовать макету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Шрифт подключается с сервиса </w:t>
      </w:r>
      <w:r>
        <w:rPr>
          <w:rFonts w:ascii="Cambria" w:hAnsi="Cambria"/>
          <w:sz w:val="24"/>
          <w:szCs w:val="24"/>
          <w:rtl w:val="0"/>
          <w:lang w:val="ru-RU"/>
        </w:rPr>
        <w:t>Google Fonts.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Шапка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меню и подвал сайта должны тянуться на всю ширину сайта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При этом содержимое шапки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меню и подвала должно помещаться в область шириной в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980px +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отступы по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10px </w:t>
      </w:r>
      <w:r>
        <w:rPr>
          <w:rFonts w:ascii="Cambria" w:hAnsi="Cambria" w:hint="default"/>
          <w:sz w:val="24"/>
          <w:szCs w:val="24"/>
          <w:rtl w:val="0"/>
          <w:lang w:val="ru-RU"/>
        </w:rPr>
        <w:t>с каждой стороны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При уменьшении или увеличении ширины окна браузера верстка не должна ехать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Слайдер должен тянуться на всю ширину экрана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при этом изображение внутри блока должно быть по центру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Изображение должны скрываться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если его ширина больше окна браузера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не должно растягивать верстку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 </w:t>
      </w:r>
      <w:r>
        <w:rPr>
          <w:rFonts w:ascii="Cambria" w:hAnsi="Cambria" w:hint="default"/>
          <w:sz w:val="24"/>
          <w:szCs w:val="24"/>
          <w:rtl w:val="0"/>
          <w:lang w:val="ru-RU"/>
        </w:rPr>
        <w:t>и должно быть по центру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если его ширина меньше окна браузера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Смена картинок слайдера происходит каждые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4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секунды с </w:t>
      </w:r>
      <w:r>
        <w:rPr>
          <w:rFonts w:ascii="Cambria" w:hAnsi="Cambria"/>
          <w:sz w:val="24"/>
          <w:szCs w:val="24"/>
          <w:rtl w:val="0"/>
          <w:lang w:val="ru-RU"/>
        </w:rPr>
        <w:t>fade-</w:t>
      </w:r>
      <w:r>
        <w:rPr>
          <w:rFonts w:ascii="Cambria" w:hAnsi="Cambria" w:hint="default"/>
          <w:sz w:val="24"/>
          <w:szCs w:val="24"/>
          <w:rtl w:val="0"/>
          <w:lang w:val="ru-RU"/>
        </w:rPr>
        <w:t>эффектом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Основные блоки сайта </w:t>
      </w:r>
      <w:r>
        <w:rPr>
          <w:rFonts w:ascii="Cambria Bold" w:hAnsi="Cambria Bold"/>
          <w:sz w:val="24"/>
          <w:szCs w:val="24"/>
          <w:rtl w:val="0"/>
          <w:lang w:val="ru-RU"/>
        </w:rPr>
        <w:t>header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 Bold" w:hAnsi="Cambria Bold"/>
          <w:sz w:val="24"/>
          <w:szCs w:val="24"/>
          <w:rtl w:val="0"/>
          <w:lang w:val="ru-RU"/>
        </w:rPr>
        <w:t>menu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 Bold" w:hAnsi="Cambria Bold"/>
          <w:sz w:val="24"/>
          <w:szCs w:val="24"/>
          <w:rtl w:val="0"/>
          <w:lang w:val="ru-RU"/>
        </w:rPr>
        <w:t>slider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 Bold" w:hAnsi="Cambria Bold"/>
          <w:sz w:val="24"/>
          <w:szCs w:val="24"/>
          <w:rtl w:val="0"/>
          <w:lang w:val="ru-RU"/>
        </w:rPr>
        <w:t>content (catalog)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footer, feedback </w:t>
      </w:r>
      <w:r>
        <w:rPr>
          <w:rFonts w:ascii="Cambria" w:hAnsi="Cambria" w:hint="default"/>
          <w:sz w:val="24"/>
          <w:szCs w:val="24"/>
          <w:rtl w:val="0"/>
          <w:lang w:val="ru-RU"/>
        </w:rPr>
        <w:t>должны быть самостоятельными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То есть при удалении какого</w:t>
      </w:r>
      <w:r>
        <w:rPr>
          <w:rFonts w:ascii="Cambria" w:hAnsi="Cambria"/>
          <w:sz w:val="24"/>
          <w:szCs w:val="24"/>
          <w:rtl w:val="0"/>
          <w:lang w:val="ru-RU"/>
        </w:rPr>
        <w:t>-</w:t>
      </w:r>
      <w:r>
        <w:rPr>
          <w:rFonts w:ascii="Cambria" w:hAnsi="Cambria" w:hint="default"/>
          <w:sz w:val="24"/>
          <w:szCs w:val="24"/>
          <w:rtl w:val="0"/>
          <w:lang w:val="ru-RU"/>
        </w:rPr>
        <w:t>либо блока верстка не должна распадаться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При удалении блоков </w:t>
      </w:r>
      <w:r>
        <w:rPr>
          <w:rFonts w:ascii="Cambria Bold" w:hAnsi="Cambria Bold"/>
          <w:sz w:val="24"/>
          <w:szCs w:val="24"/>
          <w:rtl w:val="0"/>
          <w:lang w:val="ru-RU"/>
        </w:rPr>
        <w:t>menu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 Bold" w:hAnsi="Cambria Bold"/>
          <w:sz w:val="24"/>
          <w:szCs w:val="24"/>
          <w:rtl w:val="0"/>
          <w:lang w:val="ru-RU"/>
        </w:rPr>
        <w:t>slider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 Bold" w:hAnsi="Cambria Bold"/>
          <w:sz w:val="24"/>
          <w:szCs w:val="24"/>
          <w:rtl w:val="0"/>
          <w:lang w:val="ru-RU"/>
        </w:rPr>
        <w:t>content (catalog)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верхняя и нижняя части макета должны быть прижаты к верху и к низу окна браузера соответственно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Изменение размеров и</w:t>
      </w:r>
      <w:r>
        <w:rPr>
          <w:rFonts w:ascii="Cambria" w:hAnsi="Cambria"/>
          <w:sz w:val="24"/>
          <w:szCs w:val="24"/>
          <w:rtl w:val="0"/>
          <w:lang w:val="ru-RU"/>
        </w:rPr>
        <w:t>/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или удаление одного из блоков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header </w:t>
      </w:r>
      <w:r>
        <w:rPr>
          <w:rFonts w:ascii="Cambria" w:hAnsi="Cambria" w:hint="default"/>
          <w:sz w:val="24"/>
          <w:szCs w:val="24"/>
          <w:rtl w:val="0"/>
          <w:lang w:val="ru-RU"/>
        </w:rPr>
        <w:t>не должно влиять на другой блок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Основное навигационное меню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область </w:t>
      </w:r>
      <w:r>
        <w:rPr>
          <w:rFonts w:ascii="Cambria Bold" w:hAnsi="Cambria Bold"/>
          <w:sz w:val="24"/>
          <w:szCs w:val="24"/>
          <w:rtl w:val="0"/>
          <w:lang w:val="ru-RU"/>
        </w:rPr>
        <w:t>menu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 меню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>footer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должны быть сверстаны в виде стилизованных списков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При этом меню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menu </w:t>
      </w:r>
      <w:r>
        <w:rPr>
          <w:rFonts w:ascii="Cambria" w:hAnsi="Cambria" w:hint="default"/>
          <w:sz w:val="24"/>
          <w:szCs w:val="24"/>
          <w:rtl w:val="0"/>
          <w:lang w:val="ru-RU"/>
        </w:rPr>
        <w:t>должно быть выравнено по центру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редактирование</w:t>
      </w:r>
      <w:r>
        <w:rPr>
          <w:rFonts w:ascii="Cambria" w:hAnsi="Cambria"/>
          <w:sz w:val="24"/>
          <w:szCs w:val="24"/>
          <w:rtl w:val="0"/>
          <w:lang w:val="ru-RU"/>
        </w:rPr>
        <w:t>\</w:t>
      </w:r>
      <w:r>
        <w:rPr>
          <w:rFonts w:ascii="Cambria" w:hAnsi="Cambria" w:hint="default"/>
          <w:sz w:val="24"/>
          <w:szCs w:val="24"/>
          <w:rtl w:val="0"/>
          <w:lang w:val="ru-RU"/>
        </w:rPr>
        <w:t>удаление</w:t>
      </w:r>
      <w:r>
        <w:rPr>
          <w:rFonts w:ascii="Cambria" w:hAnsi="Cambria"/>
          <w:sz w:val="24"/>
          <w:szCs w:val="24"/>
          <w:rtl w:val="0"/>
          <w:lang w:val="ru-RU"/>
        </w:rPr>
        <w:t>\</w:t>
      </w:r>
      <w:r>
        <w:rPr>
          <w:rFonts w:ascii="Cambria" w:hAnsi="Cambria" w:hint="default"/>
          <w:sz w:val="24"/>
          <w:szCs w:val="24"/>
          <w:rtl w:val="0"/>
          <w:lang w:val="ru-RU"/>
        </w:rPr>
        <w:t>добавление пунктов не должно влиять на выравнивание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Логотип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>header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должен быть выполнен в виде картинки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возможен внешний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div).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Для картинки обязательно наличие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width, height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 </w:t>
      </w:r>
      <w:r>
        <w:rPr>
          <w:rFonts w:ascii="Cambria" w:hAnsi="Cambria"/>
          <w:sz w:val="24"/>
          <w:szCs w:val="24"/>
          <w:rtl w:val="0"/>
          <w:lang w:val="ru-RU"/>
        </w:rPr>
        <w:t>alt.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Номера телефонов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>header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должны быть сверстаны текстом с подключенным шрифтом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Шрифт подключать при помощи </w:t>
      </w:r>
      <w:r>
        <w:rPr>
          <w:rFonts w:ascii="Cambria" w:hAnsi="Cambria"/>
          <w:sz w:val="24"/>
          <w:szCs w:val="24"/>
          <w:rtl w:val="0"/>
          <w:lang w:val="ru-RU"/>
        </w:rPr>
        <w:t>CSS-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свойства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@font-face. </w:t>
      </w:r>
      <w:r>
        <w:rPr>
          <w:rFonts w:ascii="Cambria" w:hAnsi="Cambria" w:hint="default"/>
          <w:sz w:val="24"/>
          <w:szCs w:val="24"/>
          <w:rtl w:val="0"/>
          <w:lang w:val="ru-RU"/>
        </w:rPr>
        <w:t>Подключение должно быть кроссбраузерным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Блок </w:t>
      </w:r>
      <w:r>
        <w:rPr>
          <w:rFonts w:ascii="Cambria Bold" w:hAnsi="Cambria Bold"/>
          <w:sz w:val="24"/>
          <w:szCs w:val="24"/>
          <w:rtl w:val="0"/>
          <w:lang w:val="ru-RU"/>
        </w:rPr>
        <w:t>content (catalog)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содержит два дочерних блока </w:t>
      </w:r>
      <w:r>
        <w:rPr>
          <w:rFonts w:ascii="Cambria Bold" w:hAnsi="Cambria Bold"/>
          <w:sz w:val="24"/>
          <w:szCs w:val="24"/>
          <w:rtl w:val="0"/>
          <w:lang w:val="ru-RU"/>
        </w:rPr>
        <w:t>leftblock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и </w:t>
      </w:r>
      <w:r>
        <w:rPr>
          <w:rFonts w:ascii="Cambria Bold" w:hAnsi="Cambria Bold"/>
          <w:sz w:val="24"/>
          <w:szCs w:val="24"/>
          <w:rtl w:val="0"/>
          <w:lang w:val="ru-RU"/>
        </w:rPr>
        <w:t>centerblock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Высота каждого из блоков или отсутствие одного из них не должно влиять на второй или ломать верстку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Форма обратной связи появляется с </w:t>
      </w:r>
      <w:r>
        <w:rPr>
          <w:rFonts w:ascii="Cambria" w:hAnsi="Cambria"/>
          <w:sz w:val="24"/>
          <w:szCs w:val="24"/>
          <w:rtl w:val="0"/>
          <w:lang w:val="ru-RU"/>
        </w:rPr>
        <w:t>fade-</w:t>
      </w:r>
      <w:r>
        <w:rPr>
          <w:rFonts w:ascii="Cambria" w:hAnsi="Cambria" w:hint="default"/>
          <w:sz w:val="24"/>
          <w:szCs w:val="24"/>
          <w:rtl w:val="0"/>
          <w:lang w:val="ru-RU"/>
        </w:rPr>
        <w:t>эффектом по клику на ссылку «обратная связь» в шапке сайта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Окно должно должно быть стилизовано в соответствии с макетом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Так же должен быть стилизованы поля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заполненные с ошибкой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>или не заполненные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). </w:t>
      </w:r>
    </w:p>
    <w:p>
      <w:pPr>
        <w:pStyle w:val="Основной текст"/>
        <w:ind w:left="720" w:hanging="360"/>
      </w:pPr>
      <w:r>
        <w:rPr>
          <w:rFonts w:ascii="Cambria" w:cs="Cambria" w:hAnsi="Cambria" w:eastAsia="Cambri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rFonts w:ascii="Cambria" w:cs="Cambria" w:hAnsi="Cambria" w:eastAsia="Cambria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