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10007</w:t>
      </w:r>
    </w:p>
    <w:p>
      <w:r>
        <w:t>Visit Number: 766d7372682ffaf9d171f86fe088b080101aec4200cd112e2072fa425cae592d</w:t>
      </w:r>
    </w:p>
    <w:p>
      <w:r>
        <w:t>Masked_PatientID: 10005</w:t>
      </w:r>
    </w:p>
    <w:p>
      <w:r>
        <w:t>Order ID: 8c96f78189189d26f9331a561fa4b455894e5cd5aacf1998f1e37711a94abd69</w:t>
      </w:r>
    </w:p>
    <w:p>
      <w:r>
        <w:t>Order Name: Chest X-ray</w:t>
      </w:r>
    </w:p>
    <w:p>
      <w:r>
        <w:t>Result Item Code: CHE-NOV</w:t>
      </w:r>
    </w:p>
    <w:p>
      <w:r>
        <w:t>Performed Date Time: 24/11/2017 15:39</w:t>
      </w:r>
    </w:p>
    <w:p>
      <w:r>
        <w:t>Line Num: 1</w:t>
      </w:r>
    </w:p>
    <w:p>
      <w:r>
        <w:t>Text: ADDENDUM     Additional finding: There is left lower zone air-space opacification, partly effacing  left hemi-diaphragm, suggesting lower lobe pneumonia. Respiratory physician, Dr Lu Su Ying, was informed of the addendum.       Known / Minor  Finalised by: &lt;DOCTOR&gt;</w:t>
      </w:r>
    </w:p>
    <w:p>
      <w:r>
        <w:t>Accession Number: 67f7bf66f60455893873513872570d39e8a5ff95dc3339434837916a71702dbe</w:t>
      </w:r>
    </w:p>
    <w:p>
      <w:r>
        <w:t>Updated Date Time: 28/11/2017 14:20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