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10019</w:t>
      </w:r>
    </w:p>
    <w:p>
      <w:r>
        <w:t>Visit Number: 62bf117a094ed0fdbe070f7f8b3ab0f13dd3d4cbf8aae1c983782a845effb0b5</w:t>
      </w:r>
    </w:p>
    <w:p>
      <w:r>
        <w:t>Masked_PatientID: 10011</w:t>
      </w:r>
    </w:p>
    <w:p>
      <w:r>
        <w:t>Order ID: 40edc8339dd19735d4f24d4298f7eca82b69d137a035259494b50181fd30308e</w:t>
      </w:r>
    </w:p>
    <w:p>
      <w:r>
        <w:t>Order Name: Chest X-ray</w:t>
      </w:r>
    </w:p>
    <w:p>
      <w:r>
        <w:t>Result Item Code: CHE-NOV</w:t>
      </w:r>
    </w:p>
    <w:p>
      <w:r>
        <w:t>Performed Date Time: 11/11/2019 5:03</w:t>
      </w:r>
    </w:p>
    <w:p>
      <w:r>
        <w:t>Line Num: 1</w:t>
      </w:r>
    </w:p>
    <w:p>
      <w:r>
        <w:t>Text: There is still residual right basal pneumothorax.  The tracheostomy tube and right  pleural COPE loop are unchanged.  NG tube tip is excluded.  The right PICC (tip in  high RA) is visualised.   Report Indicator: May need further action Finalised by: &lt;DOCTOR&gt;</w:t>
      </w:r>
    </w:p>
    <w:p>
      <w:r>
        <w:t>Accession Number: d42222c5c043a112d45df121128adb4dabc138e71c6ce1e43435cd518562673d</w:t>
      </w:r>
    </w:p>
    <w:p>
      <w:r>
        <w:t>Updated Date Time: 12/11/2019 5:12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