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10022</w:t>
      </w:r>
    </w:p>
    <w:p>
      <w:r>
        <w:t>Visit Number: 62bf117a094ed0fdbe070f7f8b3ab0f13dd3d4cbf8aae1c983782a845effb0b5</w:t>
      </w:r>
    </w:p>
    <w:p>
      <w:r>
        <w:t>Masked_PatientID: 10011</w:t>
      </w:r>
    </w:p>
    <w:p>
      <w:r>
        <w:t>Order ID: 54b2780b0fb45f710199eba144717e4b8adcde0323f4fdb66195a66e884b8beb</w:t>
      </w:r>
    </w:p>
    <w:p>
      <w:r>
        <w:t>Order Name: Chest X-ray</w:t>
      </w:r>
    </w:p>
    <w:p>
      <w:r>
        <w:t>Result Item Code: CHE-NOV</w:t>
      </w:r>
    </w:p>
    <w:p>
      <w:r>
        <w:t>Performed Date Time: 20/11/2019 11:17</w:t>
      </w:r>
    </w:p>
    <w:p>
      <w:r>
        <w:t>Line Num: 1</w:t>
      </w:r>
    </w:p>
    <w:p>
      <w:r>
        <w:t>Text: HISTORY  To be done 4 hours after clamping the drain REPORT X-ray dated 18/11/2019 was reviewed. The heart size cannot be accurately assessed but appears enlarged. Scarring with volume loss is seen in the right lung. This is stable compared to previous  x-ray. There is interval appearance of a left pleural effusion. Report Indicator: May need further action Finalised by: &lt;DOCTOR&gt;</w:t>
      </w:r>
    </w:p>
    <w:p>
      <w:r>
        <w:t>Accession Number: dbcd279ed28f24fb184fc5404444669359a65adb97a55cc250117529eb10fae5</w:t>
      </w:r>
    </w:p>
    <w:p>
      <w:r>
        <w:t>Updated Date Time: 21/11/2019 11:33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