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10032</w:t>
      </w:r>
    </w:p>
    <w:p>
      <w:r>
        <w:t>Visit Number: 56bd97c6f705767bcccb5d54d179432ab91ce091468097dc138f9c46eea71a39</w:t>
      </w:r>
    </w:p>
    <w:p>
      <w:r>
        <w:t>Masked_PatientID: 10031</w:t>
      </w:r>
    </w:p>
    <w:p>
      <w:r>
        <w:t>Order ID: b1eed13b688ddc361a24376cb57a224600045f726e87e3838011c9aca9c26130</w:t>
      </w:r>
    </w:p>
    <w:p>
      <w:r>
        <w:t>Order Name: Chest X-ray, Erect</w:t>
      </w:r>
    </w:p>
    <w:p>
      <w:r>
        <w:t>Result Item Code: CHE-ER</w:t>
      </w:r>
    </w:p>
    <w:p>
      <w:r>
        <w:t>Performed Date Time: 05/1/2016 18:28</w:t>
      </w:r>
    </w:p>
    <w:p>
      <w:r>
        <w:t>Line Num: 1</w:t>
      </w:r>
    </w:p>
    <w:p>
      <w:r>
        <w:t>Text:       HISTORY SOB for ix REPORT  There is mild cardiomegaly.  A few small septal lines are observed in the lung bases  bilaterally.  There is no overt pulmonary oedema. The lung bases are difficult to  assess due to suboptimal inspiratory effort.   Known / Minor  Finalised by: &lt;DOCTOR&gt;</w:t>
      </w:r>
    </w:p>
    <w:p>
      <w:r>
        <w:t>Accession Number: a981c80d664013a22bc659ff7289f47bfdcf51a62e16d0548c15a6315427ef3b</w:t>
      </w:r>
    </w:p>
    <w:p>
      <w:r>
        <w:t>Updated Date Time: 06/1/2016 10:53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