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10038</w:t>
      </w:r>
    </w:p>
    <w:p>
      <w:r>
        <w:t>Visit Number: 4f04b1b7fb01767ca14487ff5f32f5c193c33fc63a252cdd78c48e7b42a89faf</w:t>
      </w:r>
    </w:p>
    <w:p>
      <w:r>
        <w:t>Masked_PatientID: 10031</w:t>
      </w:r>
    </w:p>
    <w:p>
      <w:r>
        <w:t>Order ID: a0df0d069fcdacf71755181f76daded0ca4df9e06b5a73ba2395c8396d0c5a12</w:t>
      </w:r>
    </w:p>
    <w:p>
      <w:r>
        <w:t>Order Name: Chest X-ray</w:t>
      </w:r>
    </w:p>
    <w:p>
      <w:r>
        <w:t>Result Item Code: CHE-NOV</w:t>
      </w:r>
    </w:p>
    <w:p>
      <w:r>
        <w:t>Performed Date Time: 19/5/2020 15:15</w:t>
      </w:r>
    </w:p>
    <w:p>
      <w:r>
        <w:t>Line Num: 1</w:t>
      </w:r>
    </w:p>
    <w:p>
      <w:r>
        <w:t>Text: HISTORY  ESRF on HD  Routine CXR REPORT Comparison is done with the previous study dated 7 August 2018. Cardiac silhouette appears mildly enlarged. There is unfolding of thoracic aorta. No focal consolidation or lobar collapse seen. Costophrenic angles are preserved. Report Indicator: Known / Minor Finalised by: &lt;DOCTOR&gt;</w:t>
      </w:r>
    </w:p>
    <w:p>
      <w:r>
        <w:t>Accession Number: 34aef97acf94973be09f32254fb830e518bf8152427c3c6d50b364aa2ba154b5</w:t>
      </w:r>
    </w:p>
    <w:p>
      <w:r>
        <w:t>Updated Date Time: 19/5/2020 15:33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