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10045</w:t>
      </w:r>
    </w:p>
    <w:p>
      <w:r>
        <w:t>Visit Number: 1e1ad8ccca4d34a916cc8f85312b9c98243094120804a80fcd1cff465378fb3d</w:t>
      </w:r>
    </w:p>
    <w:p>
      <w:r>
        <w:t>Masked_PatientID: 10040</w:t>
      </w:r>
    </w:p>
    <w:p>
      <w:r>
        <w:t>Order ID: de11212a08b0f228b89c9bbb4b08020d9d6bd386dea4d845d3653fa12615ec5b</w:t>
      </w:r>
    </w:p>
    <w:p>
      <w:r>
        <w:t>Order Name: Chest X-ray</w:t>
      </w:r>
    </w:p>
    <w:p>
      <w:r>
        <w:t>Result Item Code: CHE-NOV</w:t>
      </w:r>
    </w:p>
    <w:p>
      <w:r>
        <w:t>Performed Date Time: 15/9/2020 1:32</w:t>
      </w:r>
    </w:p>
    <w:p>
      <w:r>
        <w:t>Line Num: 1</w:t>
      </w:r>
    </w:p>
    <w:p>
      <w:r>
        <w:t>Text: HISTORY  CVA REPORT Even though this is an AP projection, the cardiac shadow appears enlarged. There  is a 2.9 cm vague opacity projected over the left anterior 3rd rib. An expiratory  view may be ordered for further evaluation. Right lung field unremarkable.   Report Indicator: Further action or early intervention required Finalised by: &lt;DOCTOR&gt;</w:t>
      </w:r>
    </w:p>
    <w:p>
      <w:r>
        <w:t>Accession Number: 037397b35c177b81669c9031b62dc13c6c110b91edafd73bb61c421ebe11d53b</w:t>
      </w:r>
    </w:p>
    <w:p>
      <w:r>
        <w:t>Updated Date Time: 15/9/2020 9:15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