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10053</w:t>
      </w:r>
    </w:p>
    <w:p>
      <w:r>
        <w:t>Visit Number: 645db703b555b3138eb62361bd36fff94a3adc3397b1ae2afd775bc917bda484</w:t>
      </w:r>
    </w:p>
    <w:p>
      <w:r>
        <w:t>Masked_PatientID: 10046</w:t>
      </w:r>
    </w:p>
    <w:p>
      <w:r>
        <w:t>Order ID: 93f3c68731fd70d76938074c090b80bc295a972081e76653ff27883c83832c8a</w:t>
      </w:r>
    </w:p>
    <w:p>
      <w:r>
        <w:t>Order Name: Chest X-ray</w:t>
      </w:r>
    </w:p>
    <w:p>
      <w:r>
        <w:t>Result Item Code: CHE-NOV</w:t>
      </w:r>
    </w:p>
    <w:p>
      <w:r>
        <w:t>Performed Date Time: 05/2/2019 9:03</w:t>
      </w:r>
    </w:p>
    <w:p>
      <w:r>
        <w:t>Line Num: 1</w:t>
      </w:r>
    </w:p>
    <w:p>
      <w:r>
        <w:t>Text:       HISTORY ngt position REPORT Images obtained demonstrating satisfactory position of the tip of nasogastric tube. Cardiac size cannot be accurately assessed in this projection.  Unfolded aortic arch  with atherosclerotic mural calcification. Patchy air space opacity in the right upper and lower zones are stable.  No gross  pleural effusion is seen.    May need further action Finalised by: &lt;DOCTOR&gt;</w:t>
      </w:r>
    </w:p>
    <w:p>
      <w:r>
        <w:t>Accession Number: 628a75cd341669a854d5bd1c8739ba0c7991d79590ad802b3ce14519eccdc2f1</w:t>
      </w:r>
    </w:p>
    <w:p>
      <w:r>
        <w:t>Updated Date Time: 06/2/2019 16:46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