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10047</w:t>
      </w:r>
    </w:p>
    <w:p>
      <w:r>
        <w:t>Visit Number: dcfd97b7a4a37dfbd81a005e7d860bf13505995daed5d686be3ced4410194983</w:t>
      </w:r>
    </w:p>
    <w:p>
      <w:r>
        <w:t>Masked_PatientID: 10046</w:t>
      </w:r>
    </w:p>
    <w:p>
      <w:r>
        <w:t>Order ID: b5d4895976f857f30b175d0d886f00a348075380463a9f757d6925eafb33dd92</w:t>
      </w:r>
    </w:p>
    <w:p>
      <w:r>
        <w:t>Order Name: Chest X-ray</w:t>
      </w:r>
    </w:p>
    <w:p>
      <w:r>
        <w:t>Result Item Code: CHE-NOV</w:t>
      </w:r>
    </w:p>
    <w:p>
      <w:r>
        <w:t>Performed Date Time: 07/11/2016 10:13</w:t>
      </w:r>
    </w:p>
    <w:p>
      <w:r>
        <w:t>Line Num: 1</w:t>
      </w:r>
    </w:p>
    <w:p>
      <w:r>
        <w:t>Text:       HISTORY wcc^. fall REPORT  Comparison made with previous x-ray dated 21/09/2016. Heart size is within normal limits.  Vague 2 cm nodule is seen projected over the  anterior aspect of the right 2nd rib reported in the previous study appears less  dense.   May need further action Finalised by: &lt;DOCTOR&gt;</w:t>
      </w:r>
    </w:p>
    <w:p>
      <w:r>
        <w:t>Accession Number: 5f1d94d14193abf175b015baa95bbd54caa32bb1da9179189a9b0415c0312fcc</w:t>
      </w:r>
    </w:p>
    <w:p>
      <w:r>
        <w:t>Updated Date Time: 07/11/2016 13:28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