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10069</w:t>
      </w:r>
    </w:p>
    <w:p>
      <w:r>
        <w:t>Visit Number: 547f2ce54f5ecb905e8547832c93e3ca6085c62c44f9a96d9c116614739528f4</w:t>
      </w:r>
    </w:p>
    <w:p>
      <w:r>
        <w:t>Masked_PatientID: 10065</w:t>
      </w:r>
    </w:p>
    <w:p>
      <w:r>
        <w:t>Order ID: d3450d79d60b38788711de0256d6cf37d2f5cb68ce650921fcbed5f0006807c9</w:t>
      </w:r>
    </w:p>
    <w:p>
      <w:r>
        <w:t>Order Name: Chest X-ray, Erect</w:t>
      </w:r>
    </w:p>
    <w:p>
      <w:r>
        <w:t>Result Item Code: CHE-ER</w:t>
      </w:r>
    </w:p>
    <w:p>
      <w:r>
        <w:t>Performed Date Time: 18/7/2016 10:59</w:t>
      </w:r>
    </w:p>
    <w:p>
      <w:r>
        <w:t>Line Num: 1</w:t>
      </w:r>
    </w:p>
    <w:p>
      <w:r>
        <w:t>Text:                [ The heart is markedly enlarged.  There is markedly dilated pulmonary trunk, as well  as the main pulmonary arteries, indicative of severe pulmonary arterial hypertension.   No focal pulmonary abnormalityis detected.   Further action or early intervention required Finalised by: &lt;DOCTOR&gt;</w:t>
      </w:r>
    </w:p>
    <w:p>
      <w:r>
        <w:t>Accession Number: c6124514b5f69b5c7e801bd2673b13f543db7bb04315ec00d9cbc03381770b15</w:t>
      </w:r>
    </w:p>
    <w:p>
      <w:r>
        <w:t>Updated Date Time: 18/7/2016 11:09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