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10087</w:t>
      </w:r>
    </w:p>
    <w:p>
      <w:r>
        <w:t>Visit Number: 0e1769af5c8e8d6eddbc807181734b68a341046c46b72a629772c715b1d71f8e</w:t>
      </w:r>
    </w:p>
    <w:p>
      <w:r>
        <w:t>Masked_PatientID: 10084</w:t>
      </w:r>
    </w:p>
    <w:p>
      <w:r>
        <w:t>Order ID: a31928c85259dd331b6882d768754ca017fa53ace2fca05515a5f6678b3d0dab</w:t>
      </w:r>
    </w:p>
    <w:p>
      <w:r>
        <w:t>Order Name: Chest X-ray</w:t>
      </w:r>
    </w:p>
    <w:p>
      <w:r>
        <w:t>Result Item Code: CHE-NOV</w:t>
      </w:r>
    </w:p>
    <w:p>
      <w:r>
        <w:t>Performed Date Time: 08/9/2015 13:58</w:t>
      </w:r>
    </w:p>
    <w:p>
      <w:r>
        <w:t>Line Num: 1</w:t>
      </w:r>
    </w:p>
    <w:p>
      <w:r>
        <w:t>Text:       HISTORY post- chest tube removal REPORT CHEST RADIOGRAPH Comparison is made with previous chest radiograph of 04.09.2015. Sternotomy wires and surgical staples are noted. The heart size is enlarged and the lung fields are congested. There appears to be atelectasis seen in the lower zones especially on the left side. Left costophrenic angle appears slightly blunted, possibly due to small effusion. There has been interval removal of the left chest tube and right jugular central  venous line. Unfolded aorta.   Known / Minor  Finalised by: &lt;DOCTOR&gt;</w:t>
      </w:r>
    </w:p>
    <w:p>
      <w:r>
        <w:t>Accession Number: dfae073d5d05a643548f1a7bf9aeb7230b45be46758c53467e5538248f4cb894</w:t>
      </w:r>
    </w:p>
    <w:p>
      <w:r>
        <w:t>Updated Date Time: 10/9/2015 14:27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