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10094</w:t>
      </w:r>
    </w:p>
    <w:p>
      <w:r>
        <w:t>Visit Number: 6a3239006070ba6738001c363618cc846324b8ae25763aa3e89d0363ae4281c0</w:t>
      </w:r>
    </w:p>
    <w:p>
      <w:r>
        <w:t>Masked_PatientID: 10091</w:t>
      </w:r>
    </w:p>
    <w:p>
      <w:r>
        <w:t>Order ID: a86a10b65da17673093eb416d7364f3a9b4564a3a02ab6b6754e0ca0733b0d2e</w:t>
      </w:r>
    </w:p>
    <w:p>
      <w:r>
        <w:t>Order Name: Chest X-ray</w:t>
      </w:r>
    </w:p>
    <w:p>
      <w:r>
        <w:t>Result Item Code: CHE-NOV</w:t>
      </w:r>
    </w:p>
    <w:p>
      <w:r>
        <w:t>Performed Date Time: 08/12/2020 22:33</w:t>
      </w:r>
    </w:p>
    <w:p>
      <w:r>
        <w:t>Line Num: 1</w:t>
      </w:r>
    </w:p>
    <w:p>
      <w:r>
        <w:t>Text: HISTORY  Hypotension REPORT Comparison:  17 December 2019 Heart size is normal. Thoracic aorta is unfolded. No focal consolidation, pleural  effusion or pneumothorax is detected. Report Indicator: Known / Minor Finalised by: &lt;DOCTOR&gt;</w:t>
      </w:r>
    </w:p>
    <w:p>
      <w:r>
        <w:t>Accession Number: d35ec42c9e5e31d783d6cf326ca5f716225ee42d4f26711daf9459dd60f75c67</w:t>
      </w:r>
    </w:p>
    <w:p>
      <w:r>
        <w:t>Updated Date Time: 09/12/2020 18:10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