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10095</w:t>
      </w:r>
    </w:p>
    <w:p>
      <w:r>
        <w:t>Visit Number: df544142512946d9917297113254420dc6c9e0769b3b8b13e7d55d20ced8ec8f</w:t>
      </w:r>
    </w:p>
    <w:p>
      <w:r>
        <w:t>Masked_PatientID: 10091</w:t>
      </w:r>
    </w:p>
    <w:p>
      <w:r>
        <w:t>Order ID: b9e424e2e2245ca8adf1efac8556903664305552b051210bf7d3bf9247169735</w:t>
      </w:r>
    </w:p>
    <w:p>
      <w:r>
        <w:t>Order Name: Chest X-ray, Erect</w:t>
      </w:r>
    </w:p>
    <w:p>
      <w:r>
        <w:t>Result Item Code: CHE-ER</w:t>
      </w:r>
    </w:p>
    <w:p>
      <w:r>
        <w:t>Performed Date Time: 29/9/2016 13:10</w:t>
      </w:r>
    </w:p>
    <w:p>
      <w:r>
        <w:t>Line Num: 1</w:t>
      </w:r>
    </w:p>
    <w:p>
      <w:r>
        <w:t>Text:       HISTORY ESRF REPORT  The heart size is normal.  Atheromatous mural calcification of the aortic arch is  seen. No confluent consolidation, discrete opacity or sizable pleural effusion seen.      Normal Finalised by: &lt;DOCTOR&gt;</w:t>
      </w:r>
    </w:p>
    <w:p>
      <w:r>
        <w:t>Accession Number: 08b9c2900d66f55f5fd92b26241181d93934c080f4583d590af3b804df1087b7</w:t>
      </w:r>
    </w:p>
    <w:p>
      <w:r>
        <w:t>Updated Date Time: 29/9/2016 14:10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