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10101</w:t>
      </w:r>
    </w:p>
    <w:p>
      <w:r>
        <w:t>Visit Number: e95f11a3309643b88cba8cf28adbf847795341bc23ce9e8d37cf16ecfef792d9</w:t>
      </w:r>
    </w:p>
    <w:p>
      <w:r>
        <w:t>Masked_PatientID: 10101</w:t>
      </w:r>
    </w:p>
    <w:p>
      <w:r>
        <w:t>Order ID: 0720ec15bfdd7b67478b09d9c1dbf5640dba3f1d562e9f8a83d5671c6c16fdd9</w:t>
      </w:r>
    </w:p>
    <w:p>
      <w:r>
        <w:t>Order Name: Chest X-ray, Erect</w:t>
      </w:r>
    </w:p>
    <w:p>
      <w:r>
        <w:t>Result Item Code: CHE-ER</w:t>
      </w:r>
    </w:p>
    <w:p>
      <w:r>
        <w:t>Performed Date Time: 21/9/2015 17:24</w:t>
      </w:r>
    </w:p>
    <w:p>
      <w:r>
        <w:t>Line Num: 1</w:t>
      </w:r>
    </w:p>
    <w:p>
      <w:r>
        <w:t>Text:       HISTORY Fluid overload disorder REPORT   Prior chest x-ray dated 16 May 2014 was reviewed.  Heart size is within normal limits.   No consolidation or pleural effusion is detected.  There is scarring detected in  the upper zones.   Known / Minor  Finalised by: &lt;DOCTOR&gt;</w:t>
      </w:r>
    </w:p>
    <w:p>
      <w:r>
        <w:t>Accession Number: b6a8015bddaf63546b6d19caa3a51f01ed8cb4568f4d28d0f512f19e985854de</w:t>
      </w:r>
    </w:p>
    <w:p>
      <w:r>
        <w:t>Updated Date Time: 22/9/2015 15:48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