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10107</w:t>
      </w:r>
    </w:p>
    <w:p>
      <w:r>
        <w:t>Visit Number: 8368dc955bb399cc89050751af68852e5916ba0d28502bf147596202a6f7cedb</w:t>
      </w:r>
    </w:p>
    <w:p>
      <w:r>
        <w:t>Masked_PatientID: 10107</w:t>
      </w:r>
    </w:p>
    <w:p>
      <w:r>
        <w:t>Order ID: b30aad500e46abb5a8e375c3f69694b71bc4229c48d446921d17f629483e4b2c</w:t>
      </w:r>
    </w:p>
    <w:p>
      <w:r>
        <w:t>Order Name: Chest X-ray</w:t>
      </w:r>
    </w:p>
    <w:p>
      <w:r>
        <w:t>Result Item Code: CHE-NOV</w:t>
      </w:r>
    </w:p>
    <w:p>
      <w:r>
        <w:t>Performed Date Time: 11/1/2018 19:08</w:t>
      </w:r>
    </w:p>
    <w:p>
      <w:r>
        <w:t>Line Num: 1</w:t>
      </w:r>
    </w:p>
    <w:p>
      <w:r>
        <w:t>Text:          [ The heart, lungs and mediastinum are unremarkable.  There are no previous images  in the PACS for review.  Be that as it may, the left-sided seventh rib evidently  is sclerotic and subtly expanded probably related to treated multiple myeloma.    The tip of the double lumen right IJ catheter is in the high RA.      May need further action Finalised by: &lt;DOCTOR&gt;</w:t>
      </w:r>
    </w:p>
    <w:p>
      <w:r>
        <w:t>Accession Number: 4b229be1715b9a12ed6c169f9763f5aff1e0cdd801e9663e352cac4d6dc20d37</w:t>
      </w:r>
    </w:p>
    <w:p>
      <w:r>
        <w:t>Updated Date Time: 12/1/2018 9:42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