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10110</w:t>
      </w:r>
    </w:p>
    <w:p>
      <w:r>
        <w:t>Visit Number: e640897e954b6242b3a71b4a6eb43ad3f2eb74fe43544ad7d74de12aa637510d</w:t>
      </w:r>
    </w:p>
    <w:p>
      <w:r>
        <w:t>Masked_PatientID: 10109</w:t>
      </w:r>
    </w:p>
    <w:p>
      <w:r>
        <w:t>Order ID: 06e02edd1ff1b3e3b0126463618bb028293f8e3dd6dfa09e24fa8950bf49b275</w:t>
      </w:r>
    </w:p>
    <w:p>
      <w:r>
        <w:t>Order Name: Chest X-ray</w:t>
      </w:r>
    </w:p>
    <w:p>
      <w:r>
        <w:t>Result Item Code: CHE-NOV</w:t>
      </w:r>
    </w:p>
    <w:p>
      <w:r>
        <w:t>Performed Date Time: 30/7/2015 9:23</w:t>
      </w:r>
    </w:p>
    <w:p>
      <w:r>
        <w:t>Line Num: 1</w:t>
      </w:r>
    </w:p>
    <w:p>
      <w:r>
        <w:t>Text:       HISTORY post cabg REPORT Even though this is an AP film, the cardiac shadow appears enlarged. Upper lobe veins  appear mildly prominent. Ill-defined opacities are seen in the left lung base. Right  lung field unremarkable. The tipof the CVP line is projected over the distal innominate  / proximal Superior vena cava. The tip of the left chest tube is projected below  the left hemi diaphragm. No overt pneumothorax.   Known / Minor  Finalised by: &lt;DOCTOR&gt;</w:t>
      </w:r>
    </w:p>
    <w:p>
      <w:r>
        <w:t>Accession Number: 39029aedee0f5cf2ff6444d4fe0082d7a661e4e220eb6d07eaac4d2b5780b409</w:t>
      </w:r>
    </w:p>
    <w:p>
      <w:r>
        <w:t>Updated Date Time: 31/7/2015 6:47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