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10117</w:t>
      </w:r>
    </w:p>
    <w:p>
      <w:r>
        <w:t>Visit Number: 1e161a0b5891414dbb86f1a286b589605b4aa3f9d5dc48e423320ed21a1edab1</w:t>
      </w:r>
    </w:p>
    <w:p>
      <w:r>
        <w:t>Masked_PatientID: 10117</w:t>
      </w:r>
    </w:p>
    <w:p>
      <w:r>
        <w:t>Order ID: afbc01dd7bdf5089bacbbe3e0354f99e41d36ff03c7bc052cbf4c1a8f67e6418</w:t>
      </w:r>
    </w:p>
    <w:p>
      <w:r>
        <w:t>Order Name: Chest X-ray, Erect</w:t>
      </w:r>
    </w:p>
    <w:p>
      <w:r>
        <w:t>Result Item Code: CHE-ER</w:t>
      </w:r>
    </w:p>
    <w:p>
      <w:r>
        <w:t>Performed Date Time: 08/3/2017 14:43</w:t>
      </w:r>
    </w:p>
    <w:p>
      <w:r>
        <w:t>Line Num: 1</w:t>
      </w:r>
    </w:p>
    <w:p>
      <w:r>
        <w:t>Text:       HISTORY (+) cough x30 days ? chest infection REPORT  No prior radiograph is available for comparison. Extensive ring lucencies mainly in both upper and mid zones are suggestive of cystic  bronchiectasis. No air-fluid levels are seADDENDUM     Pulmonary TB is more common and should be included rather than cystic fibrosis.     Further action or early intervention required Finalised by: &lt;DOCTOR&gt;</w:t>
      </w:r>
    </w:p>
    <w:p>
      <w:r>
        <w:t>Accession Number: 2191952ab599636b82c359bbcd2b921a8f789d0d5e3e1dfe2e397f6a4d72e7f2</w:t>
      </w:r>
    </w:p>
    <w:p>
      <w:r>
        <w:t>Updated Date Time: 13/3/2017 14:54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