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10122</w:t>
      </w:r>
    </w:p>
    <w:p>
      <w:r>
        <w:t>Visit Number: 9c0bf6ec0dd0dd2bb03e1b4390c35d9c80fe9c9bd0f339bd84b641ebb082dbc9</w:t>
      </w:r>
    </w:p>
    <w:p>
      <w:r>
        <w:t>Masked_PatientID: 10118</w:t>
      </w:r>
    </w:p>
    <w:p>
      <w:r>
        <w:t>Order ID: e98b15dde274f33663bce2b9f9cbd56fbabe668cd32857c21a5645e102afe3cf</w:t>
      </w:r>
    </w:p>
    <w:p>
      <w:r>
        <w:t>Order Name: Chest X-ray</w:t>
      </w:r>
    </w:p>
    <w:p>
      <w:r>
        <w:t>Result Item Code: CHE-NOV</w:t>
      </w:r>
    </w:p>
    <w:p>
      <w:r>
        <w:t>Performed Date Time: 15/4/2017 9:53</w:t>
      </w:r>
    </w:p>
    <w:p>
      <w:r>
        <w:t>Line Num: 1</w:t>
      </w:r>
    </w:p>
    <w:p>
      <w:r>
        <w:t>Text:       HISTORY pulmonary embolism REPORT  Comparison was done with prior radiograph dated 14/04/2017. The cardiac size is not overtly enlarged.  The right central venous catheter, endotracheal  tube and feeding tube are noted in situ.Bibasilar atelectasis.  No frank consolidation.   Known / Minor  Finalised by: &lt;DOCTOR&gt;</w:t>
      </w:r>
    </w:p>
    <w:p>
      <w:r>
        <w:t>Accession Number: a6e94e5f413d885ec452fa6b7a0849d97b835492fd19bf424009a691c4e89944</w:t>
      </w:r>
    </w:p>
    <w:p>
      <w:r>
        <w:t>Updated Date Time: 16/4/2017 10:28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