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10123</w:t>
      </w:r>
    </w:p>
    <w:p>
      <w:r>
        <w:t>Visit Number: 9c0bf6ec0dd0dd2bb03e1b4390c35d9c80fe9c9bd0f339bd84b641ebb082dbc9</w:t>
      </w:r>
    </w:p>
    <w:p>
      <w:r>
        <w:t>Masked_PatientID: 10118</w:t>
      </w:r>
    </w:p>
    <w:p>
      <w:r>
        <w:t>Order ID: e98484018abdcdd027d198537b9128b0e4755f721f8c0d7adf85c1254aacc453</w:t>
      </w:r>
    </w:p>
    <w:p>
      <w:r>
        <w:t>Order Name: Chest X-ray</w:t>
      </w:r>
    </w:p>
    <w:p>
      <w:r>
        <w:t>Result Item Code: CHE-NOV</w:t>
      </w:r>
    </w:p>
    <w:p>
      <w:r>
        <w:t>Performed Date Time: 16/4/2017 7:03</w:t>
      </w:r>
    </w:p>
    <w:p>
      <w:r>
        <w:t>Line Num: 1</w:t>
      </w:r>
    </w:p>
    <w:p>
      <w:r>
        <w:t>Text:       HISTORY 6am please REPORT  With previous film dated 15/04/2017. ET tube, right central venous catheter and NG tube in situ, appropriately positioned.   Heart size is not well assessed in this supine projection.  There is unfolding of  the aorta.  Lungs are grossly clear.  Previously seen atelectasis changes in lung  bases, particularly in left lower zone show  some interval improvement now.   Known / Minor  Finalised by: &lt;DOCTOR&gt;</w:t>
      </w:r>
    </w:p>
    <w:p>
      <w:r>
        <w:t>Accession Number: f50310e0b399cec30f88275c67ab3b24f63c956d55c03673f32ae5bc63a1f422</w:t>
      </w:r>
    </w:p>
    <w:p>
      <w:r>
        <w:t>Updated Date Time: 16/4/2017 14:45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