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10124</w:t>
      </w:r>
    </w:p>
    <w:p>
      <w:r>
        <w:t>Visit Number: 9c0bf6ec0dd0dd2bb03e1b4390c35d9c80fe9c9bd0f339bd84b641ebb082dbc9</w:t>
      </w:r>
    </w:p>
    <w:p>
      <w:r>
        <w:t>Masked_PatientID: 10118</w:t>
      </w:r>
    </w:p>
    <w:p>
      <w:r>
        <w:t>Order ID: f779c953e321520cb318053645bd98b956940922c9057e837c651a1df4631953</w:t>
      </w:r>
    </w:p>
    <w:p>
      <w:r>
        <w:t>Order Name: Chest X-ray</w:t>
      </w:r>
    </w:p>
    <w:p>
      <w:r>
        <w:t>Result Item Code: CHE-NOV</w:t>
      </w:r>
    </w:p>
    <w:p>
      <w:r>
        <w:t>Performed Date Time: 18/4/2017 11:23</w:t>
      </w:r>
    </w:p>
    <w:p>
      <w:r>
        <w:t>Line Num: 1</w:t>
      </w:r>
    </w:p>
    <w:p>
      <w:r>
        <w:t>Text:       HISTORY pulmonary embolism REPORT  Comparison radiograph 17/04/2017. Endotracheal tube, right jugular central line and partially imaged nasogastric tube  noted in situ. Cardiac size cannot be accurately assessed in this projection.  Unfolded aortic arch  is noted. Areas of atelectasis are noted in the left lower zone.   Known / Minor  Finalised by: &lt;DOCTOR&gt;</w:t>
      </w:r>
    </w:p>
    <w:p>
      <w:r>
        <w:t>Accession Number: 138b6e638e5f899fce39c9057584c1a644202c411ce51312ff7280acc9fe0c94</w:t>
      </w:r>
    </w:p>
    <w:p>
      <w:r>
        <w:t>Updated Date Time: 19/4/2017 21:16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