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10126</w:t>
      </w:r>
    </w:p>
    <w:p>
      <w:r>
        <w:t>Visit Number: 9c0bf6ec0dd0dd2bb03e1b4390c35d9c80fe9c9bd0f339bd84b641ebb082dbc9</w:t>
      </w:r>
    </w:p>
    <w:p>
      <w:r>
        <w:t>Masked_PatientID: 10118</w:t>
      </w:r>
    </w:p>
    <w:p>
      <w:r>
        <w:t>Order ID: 543ccfd0418d60240a62a39a10f684df63c360cb7dfa614d0cce70f56bdd6651</w:t>
      </w:r>
    </w:p>
    <w:p>
      <w:r>
        <w:t>Order Name: Chest X-ray</w:t>
      </w:r>
    </w:p>
    <w:p>
      <w:r>
        <w:t>Result Item Code: CHE-NOV</w:t>
      </w:r>
    </w:p>
    <w:p>
      <w:r>
        <w:t>Performed Date Time: 20/4/2017 10:41</w:t>
      </w:r>
    </w:p>
    <w:p>
      <w:r>
        <w:t>Line Num: 1</w:t>
      </w:r>
    </w:p>
    <w:p>
      <w:r>
        <w:t>Text:       HISTORY massive pe REPORT   Compared with a study dated 18 April 2017. The right central venous line and feeding tubes remain unchanged in position. The heart is slightly enlarged in size with prominent pulmonary vasculature despite  accounting for anteroposterior projection.  No confluent consolidation discrete opacity  or sizable pleural effusion seen.  There is minor atelectasis in the left basal area.   Known / Minor  Finalised by: &lt;DOCTOR&gt;</w:t>
      </w:r>
    </w:p>
    <w:p>
      <w:r>
        <w:t>Accession Number: c18f152e456939838adbffbd54cd28854bc70cecd1cf509b311b34684a710b89</w:t>
      </w:r>
    </w:p>
    <w:p>
      <w:r>
        <w:t>Updated Date Time: 20/4/2017 13:54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