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10141</w:t>
      </w:r>
    </w:p>
    <w:p>
      <w:r>
        <w:t>Visit Number: 9181ea41643e99ad794e37abe93aed4bea917a7e8b394b8f87f2ea91b57aa537</w:t>
      </w:r>
    </w:p>
    <w:p>
      <w:r>
        <w:t>Masked_PatientID: 10136</w:t>
      </w:r>
    </w:p>
    <w:p>
      <w:r>
        <w:t>Order ID: 8b9cce0e3b9359d4a052ea63715a8bba83e29161e78b299b08ae0c67807d257e</w:t>
      </w:r>
    </w:p>
    <w:p>
      <w:r>
        <w:t>Order Name: Chest X-ray, Erect</w:t>
      </w:r>
    </w:p>
    <w:p>
      <w:r>
        <w:t>Result Item Code: CHE-ER</w:t>
      </w:r>
    </w:p>
    <w:p>
      <w:r>
        <w:t>Performed Date Time: 24/12/2019 17:40</w:t>
      </w:r>
    </w:p>
    <w:p>
      <w:r>
        <w:t>Line Num: 1</w:t>
      </w:r>
    </w:p>
    <w:p>
      <w:r>
        <w:t>Text: HISTORY  post drain removal REPORT Comparison:  23 December 2019. Sternal wire sutures and CABG clips are noted in this rather shallow inspiratory  effort film. Right central venous line has been removed. No significant pneumothorax  or focal lung consolidation. Distended bowel loops are noted in the upper abdomen as before. Report Indicator: May need further action Finalised by: &lt;DOCTOR&gt;</w:t>
      </w:r>
    </w:p>
    <w:p>
      <w:r>
        <w:t>Accession Number: 31cfb5ca40178831ad0dff840c755fe344b9b8953c3f911c4430ada50f21f2d6</w:t>
      </w:r>
    </w:p>
    <w:p>
      <w:r>
        <w:t>Updated Date Time: 26/12/2019 9:27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