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10180</w:t>
      </w:r>
    </w:p>
    <w:p>
      <w:r>
        <w:t>Visit Number: dd1686d6fb62b14e774cd63262cbc789591ea9303642954b0a574d8ef24d7e01</w:t>
      </w:r>
    </w:p>
    <w:p>
      <w:r>
        <w:t>Masked_PatientID: 10167</w:t>
      </w:r>
    </w:p>
    <w:p>
      <w:r>
        <w:t>Order ID: c55b5ae2d2000bda0711ba8044b5bc06d69eaf359aaacab3905a2a28bda97217</w:t>
      </w:r>
    </w:p>
    <w:p>
      <w:r>
        <w:t>Order Name: Chest X-ray</w:t>
      </w:r>
    </w:p>
    <w:p>
      <w:r>
        <w:t>Result Item Code: CHE-NOV</w:t>
      </w:r>
    </w:p>
    <w:p>
      <w:r>
        <w:t>Performed Date Time: 05/4/2017 13:14</w:t>
      </w:r>
    </w:p>
    <w:p>
      <w:r>
        <w:t>Line Num: 1</w:t>
      </w:r>
    </w:p>
    <w:p>
      <w:r>
        <w:t>Text:       HISTORY fever cough since yesterday Fell this morning-abrasions left face REPORT No previous radiograph available for comparison. Right apical mass-like opacity, lungs markings can still be see through it suggesting  possiblypleural origin.  Suiggest clinical correlation kiv apical views and –or  cross sectional imaging eg CT Blunting of the right lateral costophrenic angle is in keeping with a small pleural  effusion. Heart size is not enlarged.   May need further action Reported by: &lt;DOCTOR&gt;</w:t>
      </w:r>
    </w:p>
    <w:p>
      <w:r>
        <w:t>Accession Number: 56eae03bbf9c4949a2ebde60e8630911b0e02aa6bf16d6fbf90a715f81eb3271</w:t>
      </w:r>
    </w:p>
    <w:p>
      <w:r>
        <w:t>Updated Date Time: 05/4/2017 16:29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