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10187</w:t>
      </w:r>
    </w:p>
    <w:p>
      <w:r>
        <w:t>Visit Number: 521e429392070bed7edfc05df431c4cc9a610a8e7bd52147f8f9e1df2384469e</w:t>
      </w:r>
    </w:p>
    <w:p>
      <w:r>
        <w:t>Masked_PatientID: 10167</w:t>
      </w:r>
    </w:p>
    <w:p>
      <w:r>
        <w:t>Order ID: b55049cdc5189cbd091ce2b168b21f4fbd78ac41d7cd6219c97e1f0f1b8a3d5f</w:t>
      </w:r>
    </w:p>
    <w:p>
      <w:r>
        <w:t>Order Name: Chest X-ray</w:t>
      </w:r>
    </w:p>
    <w:p>
      <w:r>
        <w:t>Result Item Code: CHE-NOV</w:t>
      </w:r>
    </w:p>
    <w:p>
      <w:r>
        <w:t>Performed Date Time: 08/9/2020 13:37</w:t>
      </w:r>
    </w:p>
    <w:p>
      <w:r>
        <w:t>Line Num: 1</w:t>
      </w:r>
    </w:p>
    <w:p>
      <w:r>
        <w:t>Text: HISTORY  f/u right upper lobectomy 6/2017 REPORT The heart size is normal. The aorta shows unfolding. No active lung lesion is seen. Old right rib fractures are present. There is mild elevation right hemidiaphragm. Report Indicator: Known / Minor Finalised by: &lt;DOCTOR&gt;</w:t>
      </w:r>
    </w:p>
    <w:p>
      <w:r>
        <w:t>Accession Number: a26954e750e77918823d0d6614312381d7f8bb01d7340e68ed1c6ae8c874418d</w:t>
      </w:r>
    </w:p>
    <w:p>
      <w:r>
        <w:t>Updated Date Time: 08/9/2020 14:30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