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10185</w:t>
      </w:r>
    </w:p>
    <w:p>
      <w:r>
        <w:t>Visit Number: 43d4c2b737aa13814e8df47ee1d764a7b438545930875fbfb6f54ebdaecc6243</w:t>
      </w:r>
    </w:p>
    <w:p>
      <w:r>
        <w:t>Masked_PatientID: 10167</w:t>
      </w:r>
    </w:p>
    <w:p>
      <w:r>
        <w:t>Order ID: c060f38b7cb42ee81cd445dc52d1d637bf06fc068a0fa6fab8cc1efe72322d8c</w:t>
      </w:r>
    </w:p>
    <w:p>
      <w:r>
        <w:t>Order Name: Chest X-ray</w:t>
      </w:r>
    </w:p>
    <w:p>
      <w:r>
        <w:t>Result Item Code: CHE-NOV</w:t>
      </w:r>
    </w:p>
    <w:p>
      <w:r>
        <w:t>Performed Date Time: 12/3/2019 13:00</w:t>
      </w:r>
    </w:p>
    <w:p>
      <w:r>
        <w:t>Line Num: 1</w:t>
      </w:r>
    </w:p>
    <w:p>
      <w:r>
        <w:t>Text: HISTORY  f\u right upper lobectomy REPORT The heart size is normal. The aorta is unfolded. Postsurgical changes are noted in the right hemithorax with deformity of the ribs  and surgical clips in the right upper zone. Elevation of the right hemidiaphragm  is present. The left lung is clear. Report Indicator: Known \ Minor Finalised by: &lt;DOCTOR&gt;</w:t>
      </w:r>
    </w:p>
    <w:p>
      <w:r>
        <w:t>Accession Number: 1b23ad32f76140dc2a5b0d5947003e480d771681889b70e872aec0075694d1c4</w:t>
      </w:r>
    </w:p>
    <w:p>
      <w:r>
        <w:t>Updated Date Time: 12/3/2019 15:17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