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10183</w:t>
      </w:r>
    </w:p>
    <w:p>
      <w:r>
        <w:t>Visit Number: 86580ba1d3c30fdcce8cce6d45d2fc2ef69704dd0e78e99c8961499cdc1c53cd</w:t>
      </w:r>
    </w:p>
    <w:p>
      <w:r>
        <w:t>Masked_PatientID: 10167</w:t>
      </w:r>
    </w:p>
    <w:p>
      <w:r>
        <w:t>Order ID: 39982dc56adacca9e99ec7c8d33d0d441de8276a5cda536ac2c96f8ebe9e8da7</w:t>
      </w:r>
    </w:p>
    <w:p>
      <w:r>
        <w:t>Order Name: Chest X-ray</w:t>
      </w:r>
    </w:p>
    <w:p>
      <w:r>
        <w:t>Result Item Code: CHE-NOV</w:t>
      </w:r>
    </w:p>
    <w:p>
      <w:r>
        <w:t>Performed Date Time: 22/8/2017 14:17</w:t>
      </w:r>
    </w:p>
    <w:p>
      <w:r>
        <w:t>Line Num: 1</w:t>
      </w:r>
    </w:p>
    <w:p>
      <w:r>
        <w:t>Text:      HISTORY f/u right upper lobectomy FINDINGS  Postsurgical changes are present in the right hemithorax with fracture fourth and  fifth rib.  The left lung is clear. The heart size is normal. Thickening of the pleura is present in the right hemithorax.      Known / Minor  Finalised by: &lt;DOCTOR&gt;</w:t>
      </w:r>
    </w:p>
    <w:p>
      <w:r>
        <w:t>Accession Number: 8ed7a7b7044f9a696828e4e88782f720d8f41045b292e083dec3f976097ead57</w:t>
      </w:r>
    </w:p>
    <w:p>
      <w:r>
        <w:t>Updated Date Time: 22/8/2017 17:09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