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10201</w:t>
      </w:r>
    </w:p>
    <w:p>
      <w:r>
        <w:t>Visit Number: 1234dd03dc7456d1f377071afc4d0baeb1cb83896295b7c6061e57685f0ba291</w:t>
      </w:r>
    </w:p>
    <w:p>
      <w:r>
        <w:t>Masked_PatientID: 10197</w:t>
      </w:r>
    </w:p>
    <w:p>
      <w:r>
        <w:t>Order ID: a798954af03aa1b6b194cc3c2d38e2206511e4bd46f4b1bf317a49527faf7ba8</w:t>
      </w:r>
    </w:p>
    <w:p>
      <w:r>
        <w:t>Order Name: Chest X-ray</w:t>
      </w:r>
    </w:p>
    <w:p>
      <w:r>
        <w:t>Result Item Code: CHE-NOV</w:t>
      </w:r>
    </w:p>
    <w:p>
      <w:r>
        <w:t>Performed Date Time: 13/8/2017 13:59</w:t>
      </w:r>
    </w:p>
    <w:p>
      <w:r>
        <w:t>Line Num: 1</w:t>
      </w:r>
    </w:p>
    <w:p>
      <w:r>
        <w:t>Text:          [ There is still substantial residual right pleural effusion notwithstanding the pleural  COPE loop.  There is still a Cope loop in the residual hepatic abscess (see air-fluid  interface) below the right cupola of the diaphragm.  No demonstrable right pneumothorax  is detected.  The heart, left lung and mediastinum are unremarkable.  The tip of  the right PICC lies in the mid SVC.  The aorta is unfurled. May need further action Finalisedby: &lt;DOCTOR&gt;</w:t>
      </w:r>
    </w:p>
    <w:p>
      <w:r>
        <w:t>Accession Number: b808eb85ce510baab82c6e9b837987b1549a807964e612b981c8bbb3e9d1e612</w:t>
      </w:r>
    </w:p>
    <w:p>
      <w:r>
        <w:t>Updated Date Time: 15/8/2017 7:54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