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</w:t>
      </w:r>
    </w:p>
    <w:p>
      <w:r>
        <w:t>Visit Number: b073b696a2d03e20e0d5f0bf172f1cf6600627aecf9c024a52fb70f597205eb9</w:t>
      </w:r>
    </w:p>
    <w:p>
      <w:r>
        <w:t>Masked_PatientID: 102</w:t>
      </w:r>
    </w:p>
    <w:p>
      <w:r>
        <w:t>Order ID: 58b53efd49735b952ac2dacace9402daf496f1d4dc4836dc905772734e425773</w:t>
      </w:r>
    </w:p>
    <w:p>
      <w:r>
        <w:t>Order Name: Chest X-ray</w:t>
      </w:r>
    </w:p>
    <w:p>
      <w:r>
        <w:t>Result Item Code: CHE-NOV</w:t>
      </w:r>
    </w:p>
    <w:p>
      <w:r>
        <w:t>Performed Date Time: 12/5/2018 16:57</w:t>
      </w:r>
    </w:p>
    <w:p>
      <w:r>
        <w:t>Line Num: 1</w:t>
      </w:r>
    </w:p>
    <w:p>
      <w:r>
        <w:t>Text:       HISTORY Prolonged cough (around 3 weeks) with LOW. TRO TB/PCP. REPORT  The heart is normal in size.  Hilar configuration is unremarkable. No airspace shadowing is seen.  A small nonspecific 2 mm nodule is observed in the  left lower zone   Known / Minor  Finalised by: &lt;DOCTOR&gt;</w:t>
      </w:r>
    </w:p>
    <w:p>
      <w:r>
        <w:t>Accession Number: 40a7b156da5f966b337f1a21480805736495c993a97b3d22cd700ea9069895a0</w:t>
      </w:r>
    </w:p>
    <w:p>
      <w:r>
        <w:t>Updated Date Time: 14/5/2018 7:43</w:t>
      </w:r>
    </w:p>
    <w:p>
      <w:pPr>
        <w:pStyle w:val="Heading2"/>
      </w:pPr>
      <w:r>
        <w:t>Layman Explanation</w:t>
      </w:r>
    </w:p>
    <w:p>
      <w:r>
        <w:t>This radiology report discusses       HISTORY Prolonged cough (around 3 weeks) with LOW. TRO TB/PCP. REPORT  The heart is normal in size.  Hilar configuration is unremarkable. No airspace shadowing is seen.  A small nonspecific 2 mm nodule is observed in the  left lower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