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10215</w:t>
      </w:r>
    </w:p>
    <w:p>
      <w:r>
        <w:t>Visit Number: e509ca62e828d83ef3b7a8060f303d25e6ac3459a1a665ffb70c72d15b5fe0b3</w:t>
      </w:r>
    </w:p>
    <w:p>
      <w:r>
        <w:t>Masked_PatientID: 10208</w:t>
      </w:r>
    </w:p>
    <w:p>
      <w:r>
        <w:t>Order ID: d6b110562f6ed5e033d265e1c0abe42c054ffa028f8d4b2376061ac09277a092</w:t>
      </w:r>
    </w:p>
    <w:p>
      <w:r>
        <w:t>Order Name: Chest X-ray</w:t>
      </w:r>
    </w:p>
    <w:p>
      <w:r>
        <w:t>Result Item Code: CHE-NOV</w:t>
      </w:r>
    </w:p>
    <w:p>
      <w:r>
        <w:t>Performed Date Time: 14/5/2019 23:57</w:t>
      </w:r>
    </w:p>
    <w:p>
      <w:r>
        <w:t>Line Num: 1</w:t>
      </w:r>
    </w:p>
    <w:p>
      <w:r>
        <w:t>Text: HISTORY  post chest tube insertion REPORT Left intercostal drain is noted in situ with interval significant reduction in the  left pleural effusion. There is mild left basal atelectasis. Right lung is clear.  Tiny left apical pneumothorax is seen. Heart size is measured at the upper limit  of normal. Report Indicator: Known \ Minor Finalised by: &lt;DOCTOR&gt;</w:t>
      </w:r>
    </w:p>
    <w:p>
      <w:r>
        <w:t>Accession Number: 85ccfafaed8b7eae5316b43402dd73acf198d3201c00545e08ba6f9ab440803b</w:t>
      </w:r>
    </w:p>
    <w:p>
      <w:r>
        <w:t>Updated Date Time: 16/5/2019 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