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10212</w:t>
      </w:r>
    </w:p>
    <w:p>
      <w:r>
        <w:t>Visit Number: 85235cc725ddfb0c3ab258c12f87bb13c0032e8a4cefa287dbd2df52cd19dc27</w:t>
      </w:r>
    </w:p>
    <w:p>
      <w:r>
        <w:t>Masked_PatientID: 10208</w:t>
      </w:r>
    </w:p>
    <w:p>
      <w:r>
        <w:t>Order ID: bf1cb0a1025bd635524b2fa54c798c8f82151a7e12f2754c076ad1090797f97a</w:t>
      </w:r>
    </w:p>
    <w:p>
      <w:r>
        <w:t>Order Name: Chest X-ray, Erect</w:t>
      </w:r>
    </w:p>
    <w:p>
      <w:r>
        <w:t>Result Item Code: CHE-ER</w:t>
      </w:r>
    </w:p>
    <w:p>
      <w:r>
        <w:t>Performed Date Time: 27/4/2019 14:47</w:t>
      </w:r>
    </w:p>
    <w:p>
      <w:r>
        <w:t>Line Num: 1</w:t>
      </w:r>
    </w:p>
    <w:p>
      <w:r>
        <w:t>Text: HISTORY  CABG REPORT The heart is slightly enlarged. Right central venous lines, sternotomy wires and  chest tube are noted in situ. There is ground-glass and alveolar shadowing in the  left lower zone. There may be a small left apical pneumothorax - follow-up is suggested. Report Indicator: May need further action Finalised by: &lt;DOCTOR&gt;</w:t>
      </w:r>
    </w:p>
    <w:p>
      <w:r>
        <w:t>Accession Number: 2e28fbcae2ec04843f2e81a6d33b5bcb129f9c0cd5e43ee89b25069ec2b317dc</w:t>
      </w:r>
    </w:p>
    <w:p>
      <w:r>
        <w:t>Updated Date Time: 29/4/2019 7:24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