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10226</w:t>
      </w:r>
    </w:p>
    <w:p>
      <w:r>
        <w:t>Visit Number: 91309d907007bee12f1312219c56b7cc620def81d6ef28aee08989c12bad5b41</w:t>
      </w:r>
    </w:p>
    <w:p>
      <w:r>
        <w:t>Masked_PatientID: 10220</w:t>
      </w:r>
    </w:p>
    <w:p>
      <w:r>
        <w:t>Order ID: 1a24bf2f6b56cdf42e57793e4fe243a3794a5ed22f2e1ebdd9808a2aceb0be95</w:t>
      </w:r>
    </w:p>
    <w:p>
      <w:r>
        <w:t>Order Name: Chest X-ray</w:t>
      </w:r>
    </w:p>
    <w:p>
      <w:r>
        <w:t>Result Item Code: CHE-NOV</w:t>
      </w:r>
    </w:p>
    <w:p>
      <w:r>
        <w:t>Performed Date Time: 03/10/2016 19:55</w:t>
      </w:r>
    </w:p>
    <w:p>
      <w:r>
        <w:t>Line Num: 1</w:t>
      </w:r>
    </w:p>
    <w:p>
      <w:r>
        <w:t>Text:       HISTORY left LL cellulitis REPORT  Chest PA: Comparison made with previous radiograph 25/01/2016. Unfolding of the thoracic aorta along with cardiomegaly. Overlying soft tissue obscure  views of the lower zones. There is veryfaint patchy opacification in the left mid  zone, which may be infective in aetiology.  Suggest interval radiograph post therapy  to ensure resolution.   Known / Minor  Finalised by: &lt;DOCTOR&gt;</w:t>
      </w:r>
    </w:p>
    <w:p>
      <w:r>
        <w:t>Accession Number: 2d87e92338285054f38699331d8efa582c8b942f3354b670ae07d0b4447c6ab3</w:t>
      </w:r>
    </w:p>
    <w:p>
      <w:r>
        <w:t>Updated Date Time: 04/10/2016 19:23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