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10220</w:t>
      </w:r>
    </w:p>
    <w:p>
      <w:r>
        <w:t>Visit Number: ca4fefb1b30ef59a4b03034fbb0823898c3eb70eef173c6d7d8f47e893e39c37</w:t>
      </w:r>
    </w:p>
    <w:p>
      <w:r>
        <w:t>Masked_PatientID: 10220</w:t>
      </w:r>
    </w:p>
    <w:p>
      <w:r>
        <w:t>Order ID: ff897591cfbd146a33f10919349e0b1b7297ed8c1a8fddd4b0df1c8fc01f9da7</w:t>
      </w:r>
    </w:p>
    <w:p>
      <w:r>
        <w:t>Order Name: Chest X-ray, Erect</w:t>
      </w:r>
    </w:p>
    <w:p>
      <w:r>
        <w:t>Result Item Code: CHE-ER</w:t>
      </w:r>
    </w:p>
    <w:p>
      <w:r>
        <w:t>Performed Date Time: 03/2/2015 9:37</w:t>
      </w:r>
    </w:p>
    <w:p>
      <w:r>
        <w:t>Line Num: 1</w:t>
      </w:r>
    </w:p>
    <w:p>
      <w:r>
        <w:t>Text:       HISTORY raised Tw, LL edema REPORT  Comparison is made with previous chest x-ray dated 3 November 2014. The heart size cannot be accurately assessed in this AP view.  The aorta is mildly  unfolded. Background of mild pulmonary venous congestion is noted.  There is small ill-defined  haziness seen in the left costophrenic angle which may be due to pericardial fat.   Known / Minor  Finalised by: &lt;DOCTOR&gt;</w:t>
      </w:r>
    </w:p>
    <w:p>
      <w:r>
        <w:t>Accession Number: bc5a690048c842af714422857bdf2d13ae63fe69b8d2f97f040ad7eda4b93e81</w:t>
      </w:r>
    </w:p>
    <w:p>
      <w:r>
        <w:t>Updated Date Time: 04/2/2015 19:39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