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10238</w:t>
      </w:r>
    </w:p>
    <w:p>
      <w:r>
        <w:t>Visit Number: 24f9ad5ed6f80b79547669a375899b14d63b1dd0984c9123d837625d2e673456</w:t>
      </w:r>
    </w:p>
    <w:p>
      <w:r>
        <w:t>Masked_PatientID: 10220</w:t>
      </w:r>
    </w:p>
    <w:p>
      <w:r>
        <w:t>Order ID: 9c931e664768eeb2af6f9eff95817ce1d03ccd82009761a24209ac3613ad7c4e</w:t>
      </w:r>
    </w:p>
    <w:p>
      <w:r>
        <w:t>Order Name: Chest X-ray</w:t>
      </w:r>
    </w:p>
    <w:p>
      <w:r>
        <w:t>Result Item Code: CHE-NOV</w:t>
      </w:r>
    </w:p>
    <w:p>
      <w:r>
        <w:t>Performed Date Time: 04/1/2018 13:54</w:t>
      </w:r>
    </w:p>
    <w:p>
      <w:r>
        <w:t>Line Num: 1</w:t>
      </w:r>
    </w:p>
    <w:p>
      <w:r>
        <w:t>Text:       HISTORY resolution of HCAP and left pleural effusion REPORT CHEST  PA The heart size is at the upper limit of normal. Compared with the image taken 27 October 2017 the consolidation in the left mid and  lower zone has almost fully resolved.  There is minimal residual shadowing in the  left lower zone.  The left  basal pleural effusion has resolved. No fresh lung lesion is seen.    Normal Finalised by: &lt;DOCTOR&gt;</w:t>
      </w:r>
    </w:p>
    <w:p>
      <w:r>
        <w:t>Accession Number: c7ade0378d782661826bf7ee6aab61cb02ad3d3dfc722bed7c15b9a15cb2b653</w:t>
      </w:r>
    </w:p>
    <w:p>
      <w:r>
        <w:t>Updated Date Time: 04/1/2018 16:16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