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10264</w:t>
      </w:r>
    </w:p>
    <w:p>
      <w:r>
        <w:t>Visit Number: 896834c5f8d2d140ee47628e1b7d44afa160ee6521c0d7bbcc93e190e3118963</w:t>
      </w:r>
    </w:p>
    <w:p>
      <w:r>
        <w:t>Masked_PatientID: 10220</w:t>
      </w:r>
    </w:p>
    <w:p>
      <w:r>
        <w:t>Order ID: 57de4b469cce2270e2d1eae59a3f7f7aa58c45183a7ac71e6192c6d7ff645fe3</w:t>
      </w:r>
    </w:p>
    <w:p>
      <w:r>
        <w:t>Order Name: Chest X-ray</w:t>
      </w:r>
    </w:p>
    <w:p>
      <w:r>
        <w:t>Result Item Code: CHE-NOV</w:t>
      </w:r>
    </w:p>
    <w:p>
      <w:r>
        <w:t>Performed Date Time: 04/9/2018 6:26</w:t>
      </w:r>
    </w:p>
    <w:p>
      <w:r>
        <w:t>Line Num: 1</w:t>
      </w:r>
    </w:p>
    <w:p>
      <w:r>
        <w:t>Text:          [ There is still pulmonary oedema, albeit asymmetric in distribution (L&gt;R).  The heart  is deemed mildly enlarged.  The aorta is unfurled.  Right IJ dialysis catheter and  NG tube are unchanged.   May need further action Finalised by: &lt;DOCTOR&gt;</w:t>
      </w:r>
    </w:p>
    <w:p>
      <w:r>
        <w:t>Accession Number: 047df9c27abee4f775f8566b117d8e5663b702086dea707ff36611dc2dc9e03a</w:t>
      </w:r>
    </w:p>
    <w:p>
      <w:r>
        <w:t>Updated Date Time: 04/9/2018 8:45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