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10229</w:t>
      </w:r>
    </w:p>
    <w:p>
      <w:r>
        <w:t>Visit Number: c6972f834261888fef57bf8a7bdfd918eb884bc9eb630d55615dded8191c2c05</w:t>
      </w:r>
    </w:p>
    <w:p>
      <w:r>
        <w:t>Masked_PatientID: 10220</w:t>
      </w:r>
    </w:p>
    <w:p>
      <w:r>
        <w:t>Order ID: b042e48eddbe40206c106c66e04b82069b3ac4bbf4a65499ff09494adccd69b6</w:t>
      </w:r>
    </w:p>
    <w:p>
      <w:r>
        <w:t>Order Name: Chest X-ray</w:t>
      </w:r>
    </w:p>
    <w:p>
      <w:r>
        <w:t>Result Item Code: CHE-NOV</w:t>
      </w:r>
    </w:p>
    <w:p>
      <w:r>
        <w:t>Performed Date Time: 05/8/2017 20:01</w:t>
      </w:r>
    </w:p>
    <w:p>
      <w:r>
        <w:t>Line Num: 1</w:t>
      </w:r>
    </w:p>
    <w:p>
      <w:r>
        <w:t>Text:       HISTORY SOB TRO fluid overload REPORT  Comparison is made with a previous chest x-ray dated 13/12/2016 The heart is again noted to be enlarged even allowing for the AP projection. There  is prominence of the pulmonary vasculature and interstitial septa and bihilar opacification,  the appearances are suspicious for pulmonary oedema. Haziness in the left lung base and  blunting of both costophrenic angles are suggestive  of bilateral small pleural effusions.  No pneumothorax.  May need further action Finalised by: &lt;DOCTOR&gt;</w:t>
      </w:r>
    </w:p>
    <w:p>
      <w:r>
        <w:t>Accession Number: c050ab9ad647351ea133f45624ad9cd695beb6a208cd7ff01020001a1d3ad0b3</w:t>
      </w:r>
    </w:p>
    <w:p>
      <w:r>
        <w:t>Updated Date Time: 07/8/2017 19:40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