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10233</w:t>
      </w:r>
    </w:p>
    <w:p>
      <w:r>
        <w:t>Visit Number: 24f9ad5ed6f80b79547669a375899b14d63b1dd0984c9123d837625d2e673456</w:t>
      </w:r>
    </w:p>
    <w:p>
      <w:r>
        <w:t>Masked_PatientID: 10220</w:t>
      </w:r>
    </w:p>
    <w:p>
      <w:r>
        <w:t>Order ID: c58ad27f6dc1953b7527e38793712e05be4912c0cb4078186df9d39bb739bc60</w:t>
      </w:r>
    </w:p>
    <w:p>
      <w:r>
        <w:t>Order Name: Chest X-ray</w:t>
      </w:r>
    </w:p>
    <w:p>
      <w:r>
        <w:t>Result Item Code: CHE-NOV</w:t>
      </w:r>
    </w:p>
    <w:p>
      <w:r>
        <w:t>Performed Date Time: 09/10/2017 5:59</w:t>
      </w:r>
    </w:p>
    <w:p>
      <w:r>
        <w:t>Line Num: 1</w:t>
      </w:r>
    </w:p>
    <w:p>
      <w:r>
        <w:t>Text:       HISTORY fluid overload REPORT  X-ray dated 05/10/2017 was reviewed. The heart size cannot be accurately assessed as this is an AP film.  The lung fields are congested. There is interval improvement of the patchy airspace shadows in both mid and lower  zones with bilateral effusions.  Stable rounded density is seen in the right apical  region.   May need further action Finalised by: &lt;DOCTOR&gt;</w:t>
      </w:r>
    </w:p>
    <w:p>
      <w:r>
        <w:t>Accession Number: 2a96b08c681096fae04a3da811289b4d1562336c330bf1459a26382858dc6697</w:t>
      </w:r>
    </w:p>
    <w:p>
      <w:r>
        <w:t>Updated Date Time: 09/10/2017 19:35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