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10253</w:t>
      </w:r>
    </w:p>
    <w:p>
      <w:r>
        <w:t>Visit Number: 896834c5f8d2d140ee47628e1b7d44afa160ee6521c0d7bbcc93e190e3118963</w:t>
      </w:r>
    </w:p>
    <w:p>
      <w:r>
        <w:t>Masked_PatientID: 10220</w:t>
      </w:r>
    </w:p>
    <w:p>
      <w:r>
        <w:t>Order ID: 7a7859493ad5ee9dba935d31e0ab4c47298ca31e2cf22c405d05e838c8815754</w:t>
      </w:r>
    </w:p>
    <w:p>
      <w:r>
        <w:t>Order Name: Chest X-ray</w:t>
      </w:r>
    </w:p>
    <w:p>
      <w:r>
        <w:t>Result Item Code: CHE-NOV</w:t>
      </w:r>
    </w:p>
    <w:p>
      <w:r>
        <w:t>Performed Date Time: 17/7/2018 20:34</w:t>
      </w:r>
    </w:p>
    <w:p>
      <w:r>
        <w:t>Line Num: 1</w:t>
      </w:r>
    </w:p>
    <w:p>
      <w:r>
        <w:t>Text:       HISTORY SOB after transfer out of ICA REPORT AP sitting film.  Previous chest radiograph dated 14/07/2018 was reviewed.  There is interval removal of the right-sided central venous catheter.  Tip of the  nasogastric tube is projected outside the margins of this radiograph.  The heart size cannot be assessed accurately on this projection. Mural calcification  is seen within the aortic arch. A small left pleural effusion/ pleural thickening is again seen. Pulmonary venous  congestion is suggested, possibly representing fluid overload/ cardiac failure. Degenerative changes of the visualised spine.   Known / Minor Reported by: &lt;DOCTOR&gt;</w:t>
      </w:r>
    </w:p>
    <w:p>
      <w:r>
        <w:t>Accession Number: 430d47332adc60717800e1f850d01d389eae83b8a6ab7a0edc97eaea63d7ba21</w:t>
      </w:r>
    </w:p>
    <w:p>
      <w:r>
        <w:t>Updated Date Time: 18/7/2018 16:59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