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10261</w:t>
      </w:r>
    </w:p>
    <w:p>
      <w:r>
        <w:t>Visit Number: 896834c5f8d2d140ee47628e1b7d44afa160ee6521c0d7bbcc93e190e3118963</w:t>
      </w:r>
    </w:p>
    <w:p>
      <w:r>
        <w:t>Masked_PatientID: 10220</w:t>
      </w:r>
    </w:p>
    <w:p>
      <w:r>
        <w:t>Order ID: 19109659244fc8138140dac9f68a1aa02a6291633ef399e573351e312d544498</w:t>
      </w:r>
    </w:p>
    <w:p>
      <w:r>
        <w:t>Order Name: CT Chest, Abdomen and Pelvis</w:t>
      </w:r>
    </w:p>
    <w:p>
      <w:r>
        <w:t>Result Item Code: CTCHEABDP</w:t>
      </w:r>
    </w:p>
    <w:p>
      <w:r>
        <w:t>Performed Date Time: 17/8/2018 15:08</w:t>
      </w:r>
    </w:p>
    <w:p>
      <w:r>
        <w:t>Line Num: 1</w:t>
      </w:r>
    </w:p>
    <w:p>
      <w:r>
        <w:t>Text:       HISTORY sepsis? source TECHNIQUE Scans acquired as per department protocol. Intravenous contrast: nil FINDINGS Patchy consolidation is present in both lungs, worse in both upper lobes but also  involving the middle and lower lobes, suspicious for chest infection.  There are  small bilateral pleural effusions.  No pericardial effusion.  No significantly enlarged  axillary lymph node. There are several small volume mediastinal lymph nodes which  are likely reactive.  Gynecomastia is present. The liver parenchyma has irregular outline keeping with cirrhosis.  The spleen is  top normal in size measuring 12.1 cm.  A splenunculus is present adjacent to the  medial aspect of the spleen.  There is small amount of ascites in the abdomen and  pelvis.  Tiny gallstones are seen.  Biliary tree is not overtly dilated.  No contour  deforming mass in the spleen, pancreas or adrenal glands.  No hydronephrosis or contour  deforming renal mass.  No significantly enlarged lymph node in the abdomen or pelvis.   There is no bowel dilatation.  Urinary bladder is collapsed.  Degenerative bony  changes are present.  No aggressive bony lesion. CONCLUSION Patchy airspace changes in both lungs worse in both upper lobes suspicious for chest  infection.  There are small bilateral pleural effusions.  Congestion of the pulmonary  vessels are also present, suggesting concomitant pulmonary venous congestion. Liver cirrhosis.  Tiny gallstones.  Small amount of ascites.    May need further action Finalised by: &lt;DOCTOR&gt;</w:t>
      </w:r>
    </w:p>
    <w:p>
      <w:r>
        <w:t>Accession Number: ba43ad2923e7df32d4a3ebce80d16ed344470ad6abbddeaddd2e3dd0cf1deaa7</w:t>
      </w:r>
    </w:p>
    <w:p>
      <w:r>
        <w:t>Updated Date Time: 17/8/2018 15:38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