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10244</w:t>
      </w:r>
    </w:p>
    <w:p>
      <w:r>
        <w:t>Visit Number: 896834c5f8d2d140ee47628e1b7d44afa160ee6521c0d7bbcc93e190e3118963</w:t>
      </w:r>
    </w:p>
    <w:p>
      <w:r>
        <w:t>Masked_PatientID: 10220</w:t>
      </w:r>
    </w:p>
    <w:p>
      <w:r>
        <w:t>Order ID: 60d4e26be92d1386afd21b3ea788fcc72cf91842485f0df3f9d26a7005155c56</w:t>
      </w:r>
    </w:p>
    <w:p>
      <w:r>
        <w:t>Order Name: Chest X-ray</w:t>
      </w:r>
    </w:p>
    <w:p>
      <w:r>
        <w:t>Result Item Code: CHE-NOV</w:t>
      </w:r>
    </w:p>
    <w:p>
      <w:r>
        <w:t>Performed Date Time: 26/6/2018 19:47</w:t>
      </w:r>
    </w:p>
    <w:p>
      <w:r>
        <w:t>Line Num: 1</w:t>
      </w:r>
    </w:p>
    <w:p>
      <w:r>
        <w:t>Text:       HISTORY Intiubated in MICU; pulling out ETT by 2cm and repeating CXR REPORT CHEST Even though this is an AP film, the cardiac shadow appears markedly enlarged. Increased  shadowing seen in both peri hilar regions is suggestive of some degree of cardiac  decompensation. The tip of the right IJ catheter is over the distal innominate/proximal  SVC. The tip of the endotracheal tube is approximately 3.1 cm from the bifurcation.  The tip of the naso gastric tube is not visualized on this film.   May need further action Finalised by: &lt;DOCTOR&gt;</w:t>
      </w:r>
    </w:p>
    <w:p>
      <w:r>
        <w:t>Accession Number: 20ad8f94fe46cec7a3942b9a1d1cf594e00bc8e0f6920d9d5c66b1a13d8a1634</w:t>
      </w:r>
    </w:p>
    <w:p>
      <w:r>
        <w:t>Updated Date Time: 27/6/2018 9:49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