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10237</w:t>
      </w:r>
    </w:p>
    <w:p>
      <w:r>
        <w:t>Visit Number: 24f9ad5ed6f80b79547669a375899b14d63b1dd0984c9123d837625d2e673456</w:t>
      </w:r>
    </w:p>
    <w:p>
      <w:r>
        <w:t>Masked_PatientID: 10220</w:t>
      </w:r>
    </w:p>
    <w:p>
      <w:r>
        <w:t>Order ID: e9f91606fac602bb2ba8a9ef161d97fa8b2e3c5f6c42cecfbc5a85e99a7ce5e4</w:t>
      </w:r>
    </w:p>
    <w:p>
      <w:r>
        <w:t>Order Name: Chest X-ray</w:t>
      </w:r>
    </w:p>
    <w:p>
      <w:r>
        <w:t>Result Item Code: CHE-NOV</w:t>
      </w:r>
    </w:p>
    <w:p>
      <w:r>
        <w:t>Performed Date Time: 27/10/2017 11:54</w:t>
      </w:r>
    </w:p>
    <w:p>
      <w:r>
        <w:t>Line Num: 1</w:t>
      </w:r>
    </w:p>
    <w:p>
      <w:r>
        <w:t>Text:          [ There is ill-defined shadowing in the lungs implying ongoing pulmonary oedema; there  is a small left basal pleural effusion.  The heart is deemed not enlarged.  The aorta  is unfurled.  May need further action Finalised by: &lt;DOCTOR&gt;</w:t>
      </w:r>
    </w:p>
    <w:p>
      <w:r>
        <w:t>Accession Number: 86f061db7e0a352bbf407ce90fbdfcc643c5a772c0b8acd61f881269b6bc76d0</w:t>
      </w:r>
    </w:p>
    <w:p>
      <w:r>
        <w:t>Updated Date Time: 28/10/2017 7:09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