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10278</w:t>
      </w:r>
    </w:p>
    <w:p>
      <w:r>
        <w:t>Visit Number: a432408383760aab4787f60136b8c08f2be39c6ab052ca63588536e41974574b</w:t>
      </w:r>
    </w:p>
    <w:p>
      <w:r>
        <w:t>Masked_PatientID: 10277</w:t>
      </w:r>
    </w:p>
    <w:p>
      <w:r>
        <w:t>Order ID: 6e4631584c91b4d0aa7beea8df6bd8ed66f786060a20e6cb2663b07726938e10</w:t>
      </w:r>
    </w:p>
    <w:p>
      <w:r>
        <w:t>Order Name: Chest X-ray, Erect</w:t>
      </w:r>
    </w:p>
    <w:p>
      <w:r>
        <w:t>Result Item Code: CHE-ER</w:t>
      </w:r>
    </w:p>
    <w:p>
      <w:r>
        <w:t>Performed Date Time: 02/1/2015 10:25</w:t>
      </w:r>
    </w:p>
    <w:p>
      <w:r>
        <w:t>Line Num: 1</w:t>
      </w:r>
    </w:p>
    <w:p>
      <w:r>
        <w:t>Text:       HISTORY fever , cough, oncoing chemo for DLBCL. REPORT  Previous chest image dated 21 December 2014 is compared.  The heart shadow is not  significantly enlarged.  There is prominence in the pulmonary arterial shadows.   No significant abnormal opacities seen in the lungs.   Known / Minor  Finalised by: &lt;DOCTOR&gt;</w:t>
      </w:r>
    </w:p>
    <w:p>
      <w:r>
        <w:t>Accession Number: 8c54f29c9f735dab4ff76515c4e8ac7b1f1645047a109dcbf0880442a6435837</w:t>
      </w:r>
    </w:p>
    <w:p>
      <w:r>
        <w:t>Updated Date Time: 02/1/2015 14:03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