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10285</w:t>
      </w:r>
    </w:p>
    <w:p>
      <w:r>
        <w:t>Visit Number: 3dce47f2ae436e6a1f07b21dec64f9ea688018691de5c4fd6aeff9426e28689d</w:t>
      </w:r>
    </w:p>
    <w:p>
      <w:r>
        <w:t>Masked_PatientID: 10279</w:t>
      </w:r>
    </w:p>
    <w:p>
      <w:r>
        <w:t>Order ID: 414ef8410e8c7b92d4e3d373b0c0cfa5b101796cb8a506c5f59cf1dde8355ddc</w:t>
      </w:r>
    </w:p>
    <w:p>
      <w:r>
        <w:t>Order Name: Chest X-ray</w:t>
      </w:r>
    </w:p>
    <w:p>
      <w:r>
        <w:t>Result Item Code: CHE-NOV</w:t>
      </w:r>
    </w:p>
    <w:p>
      <w:r>
        <w:t>Performed Date Time: 10/2/2017 1:29</w:t>
      </w:r>
    </w:p>
    <w:p>
      <w:r>
        <w:t>Line Num: 1</w:t>
      </w:r>
    </w:p>
    <w:p>
      <w:r>
        <w:t>Text:       HISTORY hypotension during dialysis with back ache REPORT Comparison is made with the chest x-ray of 9 February 2017. There is an AICD, the tips of its leads in the apex of the right ventricle, and in  the right atrium.  The heart size cannot be accurately assessed in this projection. There is a stent  graft in the aortic arch and proximal descending thoracic aorta. Upper lobe pulmonary  venous diversion indicates pulmonary venous hypertension. There is mild interval worsening of the septal lines and interstitial opacities in  bilateral lung fields compared to prior radiograph, suggestive of worsening cardiac  failure/ fluid overload.   May need further action Finalised by: &lt;DOCTOR&gt;</w:t>
      </w:r>
    </w:p>
    <w:p>
      <w:r>
        <w:t>Accession Number: 1dfe927b03aa087ce207938b838a82781858640b82eb3de1f9a200e42079732f</w:t>
      </w:r>
    </w:p>
    <w:p>
      <w:r>
        <w:t>Updated Date Time: 10/2/2017 14:51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