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10286</w:t>
      </w:r>
    </w:p>
    <w:p>
      <w:r>
        <w:t>Visit Number: 3dce47f2ae436e6a1f07b21dec64f9ea688018691de5c4fd6aeff9426e28689d</w:t>
      </w:r>
    </w:p>
    <w:p>
      <w:r>
        <w:t>Masked_PatientID: 10279</w:t>
      </w:r>
    </w:p>
    <w:p>
      <w:r>
        <w:t>Order ID: 38089c37f8dd86a7f9ecf254941fbc5d3b13c5a9d6e0331e9002180b56d5c1b2</w:t>
      </w:r>
    </w:p>
    <w:p>
      <w:r>
        <w:t>Order Name: Chest X-ray</w:t>
      </w:r>
    </w:p>
    <w:p>
      <w:r>
        <w:t>Result Item Code: CHE-NOV</w:t>
      </w:r>
    </w:p>
    <w:p>
      <w:r>
        <w:t>Performed Date Time: 10/2/2017 20:59</w:t>
      </w:r>
    </w:p>
    <w:p>
      <w:r>
        <w:t>Line Num: 1</w:t>
      </w:r>
    </w:p>
    <w:p>
      <w:r>
        <w:t>Text:       HISTORY NSTEMI with VT collapse s/p AICD REPORT  X-ray taken on the same day at 01:26 a.m. was reviewed. The heart size cannot be accurately assessed as this is an AP film.  There is slight interval improvement of the airspace shadows in the right lung. The airspace shadows in the left lung is unchanged. There is a stent graft seen in the aortic arch. AICD is inserted.   Known / Minor  Finalised by: &lt;DOCTOR&gt;</w:t>
      </w:r>
    </w:p>
    <w:p>
      <w:r>
        <w:t>Accession Number: ccfaf898ea1ef47fbfb4be2376743c22a56f77108c11608532c859298309ea5a</w:t>
      </w:r>
    </w:p>
    <w:p>
      <w:r>
        <w:t>Updated Date Time: 11/2/2017 9:06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